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FB9" w:rsidRDefault="00513FB9"/>
    <w:tbl>
      <w:tblPr>
        <w:tblW w:w="8964" w:type="dxa"/>
        <w:tblLook w:val="0000" w:firstRow="0" w:lastRow="0" w:firstColumn="0" w:lastColumn="0" w:noHBand="0" w:noVBand="0"/>
      </w:tblPr>
      <w:tblGrid>
        <w:gridCol w:w="3456"/>
        <w:gridCol w:w="5472"/>
        <w:gridCol w:w="36"/>
      </w:tblGrid>
      <w:tr w:rsidR="00513FB9" w:rsidRPr="007D7E0B" w:rsidTr="00513FB9">
        <w:trPr>
          <w:gridAfter w:val="1"/>
          <w:wAfter w:w="36" w:type="dxa"/>
        </w:trPr>
        <w:tc>
          <w:tcPr>
            <w:tcW w:w="8928" w:type="dxa"/>
            <w:gridSpan w:val="2"/>
            <w:tcBorders>
              <w:bottom w:val="single" w:sz="18" w:space="0" w:color="auto"/>
            </w:tcBorders>
          </w:tcPr>
          <w:p w:rsidR="00513FB9" w:rsidRDefault="00513FB9" w:rsidP="006D2C51">
            <w:pPr>
              <w:pStyle w:val="Infotext"/>
              <w:rPr>
                <w:rFonts w:ascii="Arial Black" w:hAnsi="Arial Black"/>
                <w:color w:val="999999"/>
                <w:sz w:val="36"/>
                <w:szCs w:val="36"/>
              </w:rPr>
            </w:pPr>
          </w:p>
          <w:p w:rsidR="00513FB9" w:rsidRDefault="00936564" w:rsidP="006D2C51">
            <w:pPr>
              <w:pStyle w:val="Infotext"/>
              <w:rPr>
                <w:rFonts w:ascii="Arial Black" w:hAnsi="Arial Black"/>
                <w:color w:val="999999"/>
                <w:sz w:val="36"/>
                <w:szCs w:val="36"/>
              </w:rPr>
            </w:pPr>
            <w:r>
              <w:rPr>
                <w:rFonts w:ascii="Arial Black" w:hAnsi="Arial Black"/>
                <w:noProof/>
                <w:color w:val="999999"/>
                <w:sz w:val="36"/>
                <w:szCs w:val="36"/>
                <w:lang w:eastAsia="en-GB"/>
              </w:rPr>
              <w:drawing>
                <wp:anchor distT="0" distB="0" distL="114300" distR="114300" simplePos="0" relativeHeight="251657728" behindDoc="0" locked="0" layoutInCell="1" allowOverlap="1">
                  <wp:simplePos x="0" y="0"/>
                  <wp:positionH relativeFrom="margin">
                    <wp:posOffset>-59055</wp:posOffset>
                  </wp:positionH>
                  <wp:positionV relativeFrom="margin">
                    <wp:posOffset>89535</wp:posOffset>
                  </wp:positionV>
                  <wp:extent cx="2009775" cy="495935"/>
                  <wp:effectExtent l="0" t="0" r="9525" b="0"/>
                  <wp:wrapSquare wrapText="bothSides"/>
                  <wp:docPr id="2" name="Picture 2" descr="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row Council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14:sizeRelH relativeFrom="page">
                    <wp14:pctWidth>0</wp14:pctWidth>
                  </wp14:sizeRelH>
                  <wp14:sizeRelV relativeFrom="page">
                    <wp14:pctHeight>0</wp14:pctHeight>
                  </wp14:sizeRelV>
                </wp:anchor>
              </w:drawing>
            </w:r>
          </w:p>
          <w:p w:rsidR="00513FB9" w:rsidRDefault="00513FB9" w:rsidP="006D2C51">
            <w:pPr>
              <w:pStyle w:val="Infotext"/>
              <w:rPr>
                <w:rFonts w:ascii="Arial Black" w:hAnsi="Arial Black" w:cs="Arial"/>
                <w:sz w:val="36"/>
                <w:szCs w:val="36"/>
              </w:rPr>
            </w:pPr>
          </w:p>
        </w:tc>
      </w:tr>
      <w:tr w:rsidR="002A2389" w:rsidTr="00513FB9">
        <w:tc>
          <w:tcPr>
            <w:tcW w:w="3456" w:type="dxa"/>
            <w:tcBorders>
              <w:bottom w:val="single" w:sz="18" w:space="0" w:color="auto"/>
            </w:tcBorders>
          </w:tcPr>
          <w:p w:rsidR="002A2389" w:rsidRPr="00D32B51" w:rsidRDefault="00D32B51">
            <w:pPr>
              <w:pStyle w:val="Infotext"/>
              <w:rPr>
                <w:rFonts w:ascii="Arial Black" w:hAnsi="Arial Black"/>
                <w:color w:val="999999"/>
                <w:sz w:val="36"/>
                <w:szCs w:val="36"/>
              </w:rPr>
            </w:pPr>
            <w:r w:rsidRPr="00D32B51">
              <w:rPr>
                <w:rFonts w:ascii="Arial Black" w:hAnsi="Arial Black"/>
                <w:color w:val="999999"/>
                <w:sz w:val="36"/>
                <w:szCs w:val="36"/>
              </w:rPr>
              <w:t>REPORT FOR</w:t>
            </w:r>
            <w:r w:rsidR="002A2389" w:rsidRPr="00D32B51">
              <w:rPr>
                <w:rFonts w:ascii="Arial Black" w:hAnsi="Arial Black"/>
                <w:color w:val="999999"/>
                <w:sz w:val="36"/>
                <w:szCs w:val="36"/>
              </w:rPr>
              <w:t>:</w:t>
            </w:r>
          </w:p>
          <w:p w:rsidR="002A2389" w:rsidRPr="00F92398" w:rsidRDefault="002A2389">
            <w:pPr>
              <w:pStyle w:val="Infotext"/>
              <w:rPr>
                <w:rFonts w:ascii="Arial Black" w:hAnsi="Arial Black" w:cs="Arial"/>
              </w:rPr>
            </w:pPr>
          </w:p>
        </w:tc>
        <w:tc>
          <w:tcPr>
            <w:tcW w:w="5508" w:type="dxa"/>
            <w:gridSpan w:val="2"/>
            <w:tcBorders>
              <w:bottom w:val="single" w:sz="18" w:space="0" w:color="auto"/>
            </w:tcBorders>
          </w:tcPr>
          <w:p w:rsidR="002C1794" w:rsidRPr="00BE1C78" w:rsidRDefault="00BE1C78" w:rsidP="00D32B51">
            <w:pPr>
              <w:pStyle w:val="Infotext"/>
              <w:rPr>
                <w:rFonts w:ascii="Arial Black" w:hAnsi="Arial Black" w:cs="Arial"/>
                <w:sz w:val="36"/>
                <w:szCs w:val="36"/>
              </w:rPr>
            </w:pPr>
            <w:r w:rsidRPr="00BE1C78">
              <w:rPr>
                <w:rFonts w:ascii="Arial Black" w:hAnsi="Arial Black" w:cs="Arial"/>
                <w:sz w:val="36"/>
                <w:szCs w:val="36"/>
              </w:rPr>
              <w:t>HEALTH AND WELLBEING BOARD</w:t>
            </w:r>
          </w:p>
        </w:tc>
      </w:tr>
      <w:tr w:rsidR="002A2389" w:rsidTr="00513FB9">
        <w:tc>
          <w:tcPr>
            <w:tcW w:w="3456" w:type="dxa"/>
            <w:tcBorders>
              <w:top w:val="single" w:sz="18" w:space="0" w:color="auto"/>
            </w:tcBorders>
          </w:tcPr>
          <w:p w:rsidR="002A2389" w:rsidRPr="00F92398" w:rsidRDefault="002A2389">
            <w:pPr>
              <w:pStyle w:val="Infotext"/>
              <w:rPr>
                <w:rFonts w:ascii="Arial Black" w:hAnsi="Arial Black"/>
              </w:rPr>
            </w:pPr>
            <w:r w:rsidRPr="00F92398">
              <w:rPr>
                <w:rFonts w:ascii="Arial Black" w:hAnsi="Arial Black"/>
              </w:rPr>
              <w:t>Date</w:t>
            </w:r>
            <w:r w:rsidR="00AA4BE8">
              <w:rPr>
                <w:rFonts w:ascii="Arial Black" w:hAnsi="Arial Black"/>
              </w:rPr>
              <w:t xml:space="preserve"> of Meeting</w:t>
            </w:r>
            <w:r w:rsidRPr="00F92398">
              <w:rPr>
                <w:rFonts w:ascii="Arial Black" w:hAnsi="Arial Black"/>
              </w:rPr>
              <w:t>:</w:t>
            </w:r>
          </w:p>
          <w:p w:rsidR="002A2389" w:rsidRPr="00F92398" w:rsidRDefault="002A2389">
            <w:pPr>
              <w:pStyle w:val="Infotext"/>
              <w:rPr>
                <w:rFonts w:ascii="Arial Black" w:hAnsi="Arial Black" w:cs="Arial"/>
              </w:rPr>
            </w:pPr>
          </w:p>
        </w:tc>
        <w:tc>
          <w:tcPr>
            <w:tcW w:w="5508" w:type="dxa"/>
            <w:gridSpan w:val="2"/>
            <w:tcBorders>
              <w:top w:val="single" w:sz="18" w:space="0" w:color="auto"/>
            </w:tcBorders>
          </w:tcPr>
          <w:p w:rsidR="002A2389" w:rsidRDefault="0091114D" w:rsidP="00262E6B">
            <w:pPr>
              <w:pStyle w:val="Infotext"/>
              <w:rPr>
                <w:rFonts w:cs="Arial"/>
              </w:rPr>
            </w:pPr>
            <w:r>
              <w:rPr>
                <w:rFonts w:cs="Arial"/>
              </w:rPr>
              <w:t>25 July 2019</w:t>
            </w:r>
          </w:p>
        </w:tc>
      </w:tr>
      <w:tr w:rsidR="002A2389" w:rsidTr="00513FB9">
        <w:tc>
          <w:tcPr>
            <w:tcW w:w="3456" w:type="dxa"/>
          </w:tcPr>
          <w:p w:rsidR="002A2389" w:rsidRPr="00F92398" w:rsidRDefault="002A2389">
            <w:pPr>
              <w:pStyle w:val="Infotext"/>
              <w:rPr>
                <w:rFonts w:ascii="Arial Black" w:hAnsi="Arial Black" w:cs="Arial"/>
              </w:rPr>
            </w:pPr>
            <w:r w:rsidRPr="00F92398">
              <w:rPr>
                <w:rFonts w:ascii="Arial Black" w:hAnsi="Arial Black" w:cs="Arial"/>
              </w:rPr>
              <w:t>Subject:</w:t>
            </w:r>
          </w:p>
          <w:p w:rsidR="002A2389" w:rsidRPr="00F92398" w:rsidRDefault="002A2389">
            <w:pPr>
              <w:pStyle w:val="Infotext"/>
              <w:rPr>
                <w:rFonts w:ascii="Arial Black" w:hAnsi="Arial Black"/>
              </w:rPr>
            </w:pPr>
          </w:p>
        </w:tc>
        <w:tc>
          <w:tcPr>
            <w:tcW w:w="5508" w:type="dxa"/>
            <w:gridSpan w:val="2"/>
          </w:tcPr>
          <w:p w:rsidR="002A2389" w:rsidRDefault="0091114D">
            <w:pPr>
              <w:pStyle w:val="Infotext"/>
              <w:rPr>
                <w:rFonts w:cs="Arial"/>
              </w:rPr>
            </w:pPr>
            <w:r>
              <w:rPr>
                <w:rFonts w:cs="Arial"/>
              </w:rPr>
              <w:t xml:space="preserve">Public Health Update </w:t>
            </w:r>
          </w:p>
        </w:tc>
      </w:tr>
      <w:tr w:rsidR="002A2389" w:rsidTr="00513FB9">
        <w:tc>
          <w:tcPr>
            <w:tcW w:w="3456" w:type="dxa"/>
          </w:tcPr>
          <w:p w:rsidR="002A2389" w:rsidRPr="00F92398" w:rsidRDefault="002A2389">
            <w:pPr>
              <w:pStyle w:val="Infotext"/>
              <w:rPr>
                <w:rFonts w:ascii="Arial Black" w:hAnsi="Arial Black" w:cs="Arial"/>
              </w:rPr>
            </w:pPr>
            <w:r w:rsidRPr="00F92398">
              <w:rPr>
                <w:rFonts w:ascii="Arial Black" w:hAnsi="Arial Black" w:cs="Arial"/>
              </w:rPr>
              <w:t>Responsible Officer:</w:t>
            </w:r>
          </w:p>
          <w:p w:rsidR="002A2389" w:rsidRPr="00F92398" w:rsidRDefault="002A2389">
            <w:pPr>
              <w:pStyle w:val="Infotext"/>
              <w:rPr>
                <w:rFonts w:ascii="Arial Black" w:hAnsi="Arial Black" w:cs="Arial"/>
              </w:rPr>
            </w:pPr>
          </w:p>
        </w:tc>
        <w:tc>
          <w:tcPr>
            <w:tcW w:w="5508" w:type="dxa"/>
            <w:gridSpan w:val="2"/>
          </w:tcPr>
          <w:p w:rsidR="002A2389" w:rsidRDefault="004C71C9">
            <w:pPr>
              <w:pStyle w:val="Infotext"/>
              <w:rPr>
                <w:rFonts w:cs="Arial"/>
              </w:rPr>
            </w:pPr>
            <w:r>
              <w:rPr>
                <w:rFonts w:cs="Arial"/>
              </w:rPr>
              <w:t>Carole Furlong</w:t>
            </w:r>
          </w:p>
          <w:p w:rsidR="004C71C9" w:rsidRDefault="004C71C9">
            <w:pPr>
              <w:pStyle w:val="Infotext"/>
              <w:rPr>
                <w:rFonts w:cs="Arial"/>
              </w:rPr>
            </w:pPr>
            <w:r>
              <w:rPr>
                <w:rFonts w:cs="Arial"/>
              </w:rPr>
              <w:t>Director of Public Health</w:t>
            </w:r>
          </w:p>
          <w:p w:rsidR="007D56C8" w:rsidRDefault="007D56C8">
            <w:pPr>
              <w:pStyle w:val="Infotext"/>
              <w:rPr>
                <w:rFonts w:cs="Arial"/>
              </w:rPr>
            </w:pPr>
          </w:p>
        </w:tc>
      </w:tr>
      <w:tr w:rsidR="002A2389" w:rsidTr="00513FB9">
        <w:tc>
          <w:tcPr>
            <w:tcW w:w="3456" w:type="dxa"/>
          </w:tcPr>
          <w:p w:rsidR="002A2389" w:rsidRPr="00F92398" w:rsidRDefault="00BE1C78">
            <w:pPr>
              <w:pStyle w:val="Infotext"/>
              <w:rPr>
                <w:rFonts w:ascii="Arial Black" w:hAnsi="Arial Black" w:cs="Arial"/>
              </w:rPr>
            </w:pPr>
            <w:r>
              <w:rPr>
                <w:rFonts w:ascii="Arial Black" w:hAnsi="Arial Black" w:cs="Arial"/>
              </w:rPr>
              <w:t>Public</w:t>
            </w:r>
            <w:r w:rsidR="002A2389" w:rsidRPr="00F92398">
              <w:rPr>
                <w:rFonts w:ascii="Arial Black" w:hAnsi="Arial Black" w:cs="Arial"/>
              </w:rPr>
              <w:t>:</w:t>
            </w:r>
          </w:p>
          <w:p w:rsidR="002A2389" w:rsidRPr="00F92398" w:rsidRDefault="002A2389">
            <w:pPr>
              <w:pStyle w:val="Infotext"/>
              <w:rPr>
                <w:rFonts w:ascii="Arial Black" w:hAnsi="Arial Black" w:cs="Arial"/>
              </w:rPr>
            </w:pPr>
          </w:p>
        </w:tc>
        <w:tc>
          <w:tcPr>
            <w:tcW w:w="5508" w:type="dxa"/>
            <w:gridSpan w:val="2"/>
          </w:tcPr>
          <w:p w:rsidR="005E409B" w:rsidRDefault="002A2389" w:rsidP="005E409B">
            <w:pPr>
              <w:pStyle w:val="Infotext"/>
              <w:rPr>
                <w:rFonts w:cs="Arial"/>
              </w:rPr>
            </w:pPr>
            <w:r>
              <w:rPr>
                <w:rFonts w:cs="Arial"/>
              </w:rPr>
              <w:t xml:space="preserve">Yes </w:t>
            </w:r>
          </w:p>
          <w:p w:rsidR="002A2389" w:rsidRDefault="002A2389">
            <w:pPr>
              <w:pStyle w:val="Infotext"/>
              <w:rPr>
                <w:rFonts w:cs="Arial"/>
              </w:rPr>
            </w:pPr>
          </w:p>
        </w:tc>
      </w:tr>
      <w:tr w:rsidR="00A51FAE" w:rsidTr="00513FB9">
        <w:tc>
          <w:tcPr>
            <w:tcW w:w="3456" w:type="dxa"/>
          </w:tcPr>
          <w:p w:rsidR="00A51FAE" w:rsidRDefault="00A51FAE">
            <w:pPr>
              <w:pStyle w:val="Infotext"/>
              <w:rPr>
                <w:rFonts w:ascii="Arial Black" w:hAnsi="Arial Black" w:cs="Arial"/>
              </w:rPr>
            </w:pPr>
            <w:r>
              <w:rPr>
                <w:rFonts w:ascii="Arial Black" w:hAnsi="Arial Black" w:cs="Arial"/>
              </w:rPr>
              <w:t>Wards affected:</w:t>
            </w:r>
          </w:p>
          <w:p w:rsidR="00A51FAE" w:rsidRPr="00F92398" w:rsidRDefault="00A51FAE">
            <w:pPr>
              <w:pStyle w:val="Infotext"/>
              <w:rPr>
                <w:rFonts w:ascii="Arial Black" w:hAnsi="Arial Black" w:cs="Arial"/>
              </w:rPr>
            </w:pPr>
          </w:p>
        </w:tc>
        <w:tc>
          <w:tcPr>
            <w:tcW w:w="5508" w:type="dxa"/>
            <w:gridSpan w:val="2"/>
          </w:tcPr>
          <w:p w:rsidR="00A50388" w:rsidRPr="00A50388" w:rsidRDefault="005E409B">
            <w:pPr>
              <w:pStyle w:val="Infotext"/>
              <w:rPr>
                <w:b/>
                <w:color w:val="FF0000"/>
              </w:rPr>
            </w:pPr>
            <w:r>
              <w:t>All</w:t>
            </w:r>
          </w:p>
        </w:tc>
      </w:tr>
      <w:tr w:rsidR="002A2389" w:rsidTr="00513FB9">
        <w:tc>
          <w:tcPr>
            <w:tcW w:w="3456" w:type="dxa"/>
          </w:tcPr>
          <w:p w:rsidR="002A2389" w:rsidRPr="00F92398" w:rsidRDefault="002A2389">
            <w:pPr>
              <w:pStyle w:val="Infotext"/>
              <w:rPr>
                <w:rFonts w:ascii="Arial Black" w:hAnsi="Arial Black" w:cs="Arial"/>
              </w:rPr>
            </w:pPr>
          </w:p>
          <w:p w:rsidR="002A2389" w:rsidRPr="00F92398" w:rsidRDefault="002A2389">
            <w:pPr>
              <w:pStyle w:val="Infotext"/>
              <w:rPr>
                <w:rFonts w:ascii="Arial Black" w:hAnsi="Arial Black" w:cs="Arial"/>
              </w:rPr>
            </w:pPr>
            <w:r w:rsidRPr="00F92398">
              <w:rPr>
                <w:rFonts w:ascii="Arial Black" w:hAnsi="Arial Black" w:cs="Arial"/>
              </w:rPr>
              <w:t>Enclosures:</w:t>
            </w:r>
          </w:p>
          <w:p w:rsidR="002A2389" w:rsidRPr="00F92398" w:rsidRDefault="002A2389">
            <w:pPr>
              <w:pStyle w:val="Infotext"/>
              <w:rPr>
                <w:rFonts w:ascii="Arial Black" w:hAnsi="Arial Black" w:cs="Arial"/>
              </w:rPr>
            </w:pPr>
          </w:p>
        </w:tc>
        <w:tc>
          <w:tcPr>
            <w:tcW w:w="5508" w:type="dxa"/>
            <w:gridSpan w:val="2"/>
          </w:tcPr>
          <w:p w:rsidR="002A2389" w:rsidRDefault="002A2389">
            <w:pPr>
              <w:pStyle w:val="Infotext"/>
            </w:pPr>
          </w:p>
          <w:p w:rsidR="002A2389" w:rsidRDefault="005E409B">
            <w:pPr>
              <w:pStyle w:val="Infotext"/>
            </w:pPr>
            <w:r>
              <w:t>None</w:t>
            </w:r>
          </w:p>
        </w:tc>
      </w:tr>
    </w:tbl>
    <w:p w:rsidR="002A2389" w:rsidRDefault="002A2389">
      <w:pPr>
        <w:rPr>
          <w:rFonts w:cs="Arial"/>
        </w:rPr>
      </w:pPr>
    </w:p>
    <w:p w:rsidR="002A2389" w:rsidRDefault="002A2389">
      <w:pPr>
        <w:rPr>
          <w:rFonts w:cs="Arial"/>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97"/>
      </w:tblGrid>
      <w:tr w:rsidR="00675FCB">
        <w:tc>
          <w:tcPr>
            <w:tcW w:w="8897" w:type="dxa"/>
            <w:tcBorders>
              <w:top w:val="nil"/>
              <w:left w:val="nil"/>
              <w:right w:val="nil"/>
            </w:tcBorders>
          </w:tcPr>
          <w:p w:rsidR="00675FCB" w:rsidRDefault="00675FCB" w:rsidP="00675FCB">
            <w:pPr>
              <w:pStyle w:val="Heading1"/>
            </w:pPr>
            <w:r>
              <w:t>Section 1 – Summary and Recommendations</w:t>
            </w:r>
          </w:p>
          <w:p w:rsidR="00675FCB" w:rsidRDefault="00675FCB"/>
        </w:tc>
      </w:tr>
      <w:tr w:rsidR="002A2389">
        <w:tc>
          <w:tcPr>
            <w:tcW w:w="8897" w:type="dxa"/>
          </w:tcPr>
          <w:p w:rsidR="005E409B" w:rsidRDefault="005E409B"/>
          <w:p w:rsidR="002A2389" w:rsidRPr="005E409B" w:rsidRDefault="002A2389">
            <w:r w:rsidRPr="005E409B">
              <w:t xml:space="preserve">This report </w:t>
            </w:r>
            <w:r w:rsidR="005E409B" w:rsidRPr="005E409B">
              <w:t xml:space="preserve">gives updates on </w:t>
            </w:r>
            <w:r w:rsidR="005E409B">
              <w:t xml:space="preserve">areas of </w:t>
            </w:r>
            <w:r w:rsidR="005E409B" w:rsidRPr="005E409B">
              <w:t>public health activity that ha</w:t>
            </w:r>
            <w:r w:rsidR="005E409B">
              <w:t>ve</w:t>
            </w:r>
            <w:r w:rsidR="005E409B" w:rsidRPr="005E409B">
              <w:t xml:space="preserve"> previously been reported to the health and wellbeing board. </w:t>
            </w:r>
            <w:r w:rsidR="005E409B">
              <w:t xml:space="preserve"> Specifically, this includes updates on the stop smoking service, social prescribing, the Joint Strategic Needs Assessment, and the Joint Health and Wellbeing Strategy. </w:t>
            </w:r>
          </w:p>
          <w:p w:rsidR="002A2389" w:rsidRDefault="002A2389">
            <w:pPr>
              <w:pStyle w:val="Heading2"/>
            </w:pPr>
          </w:p>
          <w:p w:rsidR="002A2389" w:rsidRDefault="002A2389">
            <w:pPr>
              <w:pStyle w:val="Heading2"/>
            </w:pPr>
            <w:r>
              <w:t xml:space="preserve">Recommendations: </w:t>
            </w:r>
          </w:p>
          <w:p w:rsidR="002A2389" w:rsidRDefault="002A2389">
            <w:r>
              <w:t xml:space="preserve">The </w:t>
            </w:r>
            <w:r w:rsidR="00BE1C78">
              <w:t>Board</w:t>
            </w:r>
            <w:r>
              <w:t xml:space="preserve"> is requested to:</w:t>
            </w:r>
          </w:p>
          <w:p w:rsidR="002A2389" w:rsidRDefault="005E409B">
            <w:r>
              <w:t xml:space="preserve">Note the document for information. </w:t>
            </w:r>
          </w:p>
          <w:p w:rsidR="002A2389" w:rsidRDefault="002A2389"/>
          <w:p w:rsidR="002A2389" w:rsidRDefault="002A2389" w:rsidP="00936564">
            <w:pPr>
              <w:rPr>
                <w:rFonts w:cs="Arial"/>
              </w:rPr>
            </w:pPr>
          </w:p>
        </w:tc>
      </w:tr>
    </w:tbl>
    <w:p w:rsidR="00FF71E5" w:rsidRDefault="00FF71E5">
      <w:pPr>
        <w:pStyle w:val="Heading1"/>
        <w:jc w:val="both"/>
        <w:sectPr w:rsidR="00FF71E5" w:rsidSect="00513FB9">
          <w:pgSz w:w="11909" w:h="16834" w:code="9"/>
          <w:pgMar w:top="864" w:right="1800" w:bottom="1440" w:left="1800" w:header="1008" w:footer="432" w:gutter="0"/>
          <w:cols w:space="720"/>
          <w:titlePg/>
          <w:docGrid w:linePitch="360"/>
        </w:sectPr>
      </w:pPr>
    </w:p>
    <w:p w:rsidR="002A2389" w:rsidRDefault="002A2389">
      <w:pPr>
        <w:pStyle w:val="Heading1"/>
        <w:jc w:val="both"/>
      </w:pPr>
      <w:r>
        <w:lastRenderedPageBreak/>
        <w:br w:type="page"/>
      </w:r>
      <w:r>
        <w:lastRenderedPageBreak/>
        <w:t>Section 2 – Report</w:t>
      </w:r>
    </w:p>
    <w:p w:rsidR="00BE1C78" w:rsidRDefault="00BE1C78">
      <w:pPr>
        <w:pStyle w:val="Heading2"/>
        <w:rPr>
          <w:color w:val="0000FF"/>
        </w:rPr>
      </w:pPr>
    </w:p>
    <w:p w:rsidR="002A2389" w:rsidRPr="00DD22E4" w:rsidRDefault="002A2389">
      <w:pPr>
        <w:pStyle w:val="Heading2"/>
      </w:pPr>
      <w:r w:rsidRPr="00DD22E4">
        <w:t xml:space="preserve">Background </w:t>
      </w:r>
    </w:p>
    <w:p w:rsidR="005E409B" w:rsidRPr="00DD22E4" w:rsidRDefault="005E409B" w:rsidP="004C71C9">
      <w:pPr>
        <w:jc w:val="both"/>
      </w:pPr>
      <w:r w:rsidRPr="00DD22E4">
        <w:t>Reports or updates have come to the Health and Wellbeing Board previously regarding the stop smoking service, social prescribing</w:t>
      </w:r>
      <w:r w:rsidR="00626530">
        <w:t xml:space="preserve"> and</w:t>
      </w:r>
      <w:r w:rsidRPr="00DD22E4">
        <w:t xml:space="preserve"> the Joint Strategic Needs Assessment</w:t>
      </w:r>
      <w:r w:rsidR="00936564">
        <w:t>.</w:t>
      </w:r>
      <w:r w:rsidRPr="00DD22E4">
        <w:t xml:space="preserve">  In order to update the Board on the progress of these areas of work, this paper provides a summary of the current position of these various projects. </w:t>
      </w:r>
      <w:r w:rsidR="00936564">
        <w:t xml:space="preserve"> The Health and Wellbeing Strategy refresh is just starting, so this report also provides an early briefing on this, further detail will be provided in subsequent papers. </w:t>
      </w:r>
    </w:p>
    <w:p w:rsidR="002A2389" w:rsidRPr="00DD22E4" w:rsidRDefault="002A2389" w:rsidP="004C71C9">
      <w:pPr>
        <w:jc w:val="both"/>
      </w:pPr>
    </w:p>
    <w:p w:rsidR="002A2389" w:rsidRPr="00DD22E4" w:rsidRDefault="002A2389">
      <w:pPr>
        <w:pStyle w:val="Heading2"/>
      </w:pPr>
      <w:r w:rsidRPr="00DD22E4">
        <w:t>Current situation</w:t>
      </w:r>
    </w:p>
    <w:p w:rsidR="002A2389" w:rsidRDefault="002A2389">
      <w:pPr>
        <w:rPr>
          <w:rFonts w:cs="Arial"/>
          <w:b/>
          <w:bCs/>
          <w:color w:val="0000FF"/>
          <w:sz w:val="28"/>
          <w:szCs w:val="32"/>
        </w:rPr>
      </w:pPr>
    </w:p>
    <w:p w:rsidR="00DD22E4" w:rsidRPr="00DD22E4" w:rsidRDefault="00DD22E4" w:rsidP="00DD22E4">
      <w:pPr>
        <w:numPr>
          <w:ilvl w:val="0"/>
          <w:numId w:val="14"/>
        </w:numPr>
        <w:rPr>
          <w:rFonts w:cs="Arial"/>
          <w:b/>
          <w:bCs/>
          <w:szCs w:val="24"/>
        </w:rPr>
      </w:pPr>
      <w:r w:rsidRPr="00DD22E4">
        <w:rPr>
          <w:rFonts w:cs="Arial"/>
          <w:b/>
          <w:bCs/>
          <w:szCs w:val="24"/>
        </w:rPr>
        <w:t xml:space="preserve">Stop smoking service </w:t>
      </w:r>
    </w:p>
    <w:p w:rsidR="00DD22E4" w:rsidRDefault="00DD22E4" w:rsidP="004C71C9">
      <w:pPr>
        <w:ind w:left="720"/>
        <w:jc w:val="both"/>
        <w:rPr>
          <w:rFonts w:cs="Arial"/>
          <w:bCs/>
          <w:szCs w:val="24"/>
        </w:rPr>
      </w:pPr>
      <w:r>
        <w:rPr>
          <w:rFonts w:cs="Arial"/>
          <w:bCs/>
          <w:szCs w:val="24"/>
        </w:rPr>
        <w:t xml:space="preserve">Agreement was reached at </w:t>
      </w:r>
      <w:r w:rsidR="004C1A5A">
        <w:rPr>
          <w:rFonts w:cs="Arial"/>
          <w:bCs/>
          <w:szCs w:val="24"/>
        </w:rPr>
        <w:t xml:space="preserve">the </w:t>
      </w:r>
      <w:r>
        <w:rPr>
          <w:rFonts w:cs="Arial"/>
          <w:bCs/>
          <w:szCs w:val="24"/>
        </w:rPr>
        <w:t xml:space="preserve">Health and Wellbeing Board </w:t>
      </w:r>
      <w:r w:rsidR="004C1A5A">
        <w:rPr>
          <w:rFonts w:cs="Arial"/>
          <w:bCs/>
          <w:szCs w:val="24"/>
        </w:rPr>
        <w:t>on 2</w:t>
      </w:r>
      <w:r w:rsidR="004C1A5A" w:rsidRPr="00143B99">
        <w:rPr>
          <w:rFonts w:cs="Arial"/>
          <w:bCs/>
          <w:szCs w:val="24"/>
          <w:vertAlign w:val="superscript"/>
        </w:rPr>
        <w:t>nd</w:t>
      </w:r>
      <w:r w:rsidR="004C1A5A">
        <w:rPr>
          <w:rFonts w:cs="Arial"/>
          <w:bCs/>
          <w:szCs w:val="24"/>
        </w:rPr>
        <w:t xml:space="preserve"> May 2019 </w:t>
      </w:r>
      <w:r>
        <w:rPr>
          <w:rFonts w:cs="Arial"/>
          <w:bCs/>
          <w:szCs w:val="24"/>
        </w:rPr>
        <w:t xml:space="preserve">to progress with a small specialist stop smoking service, consisting of 0.6 WTE stop smoking advisor, running clinics in the community particularly focusing on populations with higher smoking prevalence or more vulnerable to the harms of smoking such as those from more deprived areas, and those with mental health conditions.  In addition, it was agreed that further linking with neighbouring stop smoking services would be explored to provide a more robust offer to pregnant women, looking initially at Northwick Park Hospital. </w:t>
      </w:r>
    </w:p>
    <w:p w:rsidR="00DD22E4" w:rsidRDefault="00DD22E4" w:rsidP="004C71C9">
      <w:pPr>
        <w:ind w:left="720"/>
        <w:jc w:val="both"/>
        <w:rPr>
          <w:rFonts w:cs="Arial"/>
          <w:bCs/>
          <w:szCs w:val="24"/>
        </w:rPr>
      </w:pPr>
    </w:p>
    <w:p w:rsidR="00DD22E4" w:rsidRDefault="00DD22E4" w:rsidP="004C71C9">
      <w:pPr>
        <w:ind w:left="720"/>
        <w:jc w:val="both"/>
        <w:rPr>
          <w:rFonts w:cs="Arial"/>
          <w:bCs/>
          <w:szCs w:val="24"/>
        </w:rPr>
      </w:pPr>
      <w:r>
        <w:rPr>
          <w:rFonts w:cs="Arial"/>
          <w:bCs/>
          <w:szCs w:val="24"/>
        </w:rPr>
        <w:t>Following this, a job description has been drafted for the advisor role</w:t>
      </w:r>
      <w:r w:rsidR="006201EA">
        <w:rPr>
          <w:rFonts w:cs="Arial"/>
          <w:bCs/>
          <w:szCs w:val="24"/>
        </w:rPr>
        <w:t xml:space="preserve"> and approved with HR.  T</w:t>
      </w:r>
      <w:r>
        <w:rPr>
          <w:rFonts w:cs="Arial"/>
          <w:bCs/>
          <w:szCs w:val="24"/>
        </w:rPr>
        <w:t xml:space="preserve">his will go out to advert and it is expected that someone will be recruited to this role </w:t>
      </w:r>
      <w:r w:rsidR="00143B99">
        <w:rPr>
          <w:rFonts w:cs="Arial"/>
          <w:bCs/>
          <w:szCs w:val="24"/>
        </w:rPr>
        <w:t xml:space="preserve">by the end of September.  </w:t>
      </w:r>
      <w:r>
        <w:rPr>
          <w:rFonts w:cs="Arial"/>
          <w:bCs/>
          <w:szCs w:val="24"/>
        </w:rPr>
        <w:t xml:space="preserve">Positive conversations have been initiated with Brent Stop Smoking Service regarding allowing pregnant women to be referred from Northwick Park to their service.  Further modelling is being carried out to determine how many women this is likely to be and at the next meeting we will determine the best approach for payment for this activity. </w:t>
      </w:r>
    </w:p>
    <w:p w:rsidR="00DD22E4" w:rsidRDefault="00DD22E4" w:rsidP="004C71C9">
      <w:pPr>
        <w:jc w:val="both"/>
        <w:rPr>
          <w:rFonts w:cs="Arial"/>
          <w:bCs/>
          <w:szCs w:val="24"/>
        </w:rPr>
      </w:pPr>
    </w:p>
    <w:p w:rsidR="00DD22E4" w:rsidRDefault="00DD22E4" w:rsidP="004C71C9">
      <w:pPr>
        <w:numPr>
          <w:ilvl w:val="0"/>
          <w:numId w:val="14"/>
        </w:numPr>
        <w:jc w:val="both"/>
        <w:rPr>
          <w:rFonts w:cs="Arial"/>
          <w:b/>
          <w:bCs/>
          <w:szCs w:val="24"/>
        </w:rPr>
      </w:pPr>
      <w:r>
        <w:rPr>
          <w:rFonts w:cs="Arial"/>
          <w:bCs/>
          <w:szCs w:val="24"/>
        </w:rPr>
        <w:t xml:space="preserve"> </w:t>
      </w:r>
      <w:r w:rsidRPr="00DD22E4">
        <w:rPr>
          <w:rFonts w:cs="Arial"/>
          <w:b/>
          <w:bCs/>
          <w:szCs w:val="24"/>
        </w:rPr>
        <w:t>Social prescribing</w:t>
      </w:r>
    </w:p>
    <w:p w:rsidR="00BD51F2" w:rsidRDefault="00BD51F2" w:rsidP="004C71C9">
      <w:pPr>
        <w:ind w:left="720"/>
        <w:jc w:val="both"/>
        <w:rPr>
          <w:rFonts w:cs="Arial"/>
          <w:bCs/>
          <w:szCs w:val="24"/>
        </w:rPr>
      </w:pPr>
      <w:r>
        <w:rPr>
          <w:rFonts w:cs="Arial"/>
          <w:bCs/>
          <w:szCs w:val="24"/>
        </w:rPr>
        <w:t xml:space="preserve">There has been </w:t>
      </w:r>
      <w:r w:rsidR="0071673A">
        <w:rPr>
          <w:rFonts w:cs="Arial"/>
          <w:bCs/>
          <w:szCs w:val="24"/>
        </w:rPr>
        <w:t xml:space="preserve">previous </w:t>
      </w:r>
      <w:r>
        <w:rPr>
          <w:rFonts w:cs="Arial"/>
          <w:bCs/>
          <w:szCs w:val="24"/>
        </w:rPr>
        <w:t>agreement at the Health and Wellbeing Board</w:t>
      </w:r>
      <w:r w:rsidR="00143B99">
        <w:rPr>
          <w:rFonts w:cs="Arial"/>
          <w:bCs/>
          <w:szCs w:val="24"/>
        </w:rPr>
        <w:t xml:space="preserve"> (March 2019)</w:t>
      </w:r>
      <w:r>
        <w:rPr>
          <w:rFonts w:cs="Arial"/>
          <w:bCs/>
          <w:szCs w:val="24"/>
        </w:rPr>
        <w:t xml:space="preserve"> that a Harrow-wide approach to social prescribing would be beneficial for the population of Harrow, providing support via community and voluntary sector options for individuals who have non-clinical support needs.  </w:t>
      </w:r>
      <w:r w:rsidR="0071673A">
        <w:rPr>
          <w:rFonts w:cs="Arial"/>
          <w:bCs/>
          <w:szCs w:val="24"/>
        </w:rPr>
        <w:t>Alongside this</w:t>
      </w:r>
      <w:r>
        <w:rPr>
          <w:rFonts w:cs="Arial"/>
          <w:bCs/>
          <w:szCs w:val="24"/>
        </w:rPr>
        <w:t>, the local picture with Primary Care Networks</w:t>
      </w:r>
      <w:r w:rsidR="0071673A">
        <w:rPr>
          <w:rFonts w:cs="Arial"/>
          <w:bCs/>
          <w:szCs w:val="24"/>
        </w:rPr>
        <w:t xml:space="preserve"> (PCNs)</w:t>
      </w:r>
      <w:r>
        <w:rPr>
          <w:rFonts w:cs="Arial"/>
          <w:bCs/>
          <w:szCs w:val="24"/>
        </w:rPr>
        <w:t xml:space="preserve"> has al</w:t>
      </w:r>
      <w:r w:rsidR="0071673A">
        <w:rPr>
          <w:rFonts w:cs="Arial"/>
          <w:bCs/>
          <w:szCs w:val="24"/>
        </w:rPr>
        <w:t xml:space="preserve">so developed, with funding being received from NHS England by PCNs for one social prescribing link worker per network.  </w:t>
      </w:r>
      <w:r w:rsidR="00143B99">
        <w:rPr>
          <w:rFonts w:cs="Arial"/>
          <w:bCs/>
          <w:szCs w:val="24"/>
        </w:rPr>
        <w:t>Five</w:t>
      </w:r>
      <w:r w:rsidR="0071673A">
        <w:rPr>
          <w:rFonts w:cs="Arial"/>
          <w:bCs/>
          <w:szCs w:val="24"/>
        </w:rPr>
        <w:t xml:space="preserve"> PCNs have </w:t>
      </w:r>
      <w:r w:rsidR="0040097D">
        <w:rPr>
          <w:rFonts w:cs="Arial"/>
          <w:bCs/>
          <w:szCs w:val="24"/>
        </w:rPr>
        <w:t xml:space="preserve">been </w:t>
      </w:r>
      <w:r w:rsidR="0071673A">
        <w:rPr>
          <w:rFonts w:cs="Arial"/>
          <w:bCs/>
          <w:szCs w:val="24"/>
        </w:rPr>
        <w:t>formed in Harrow.  In discussion with the newly formed PCNs and the voluntary sector, Harrow is moving towards a borough-wide social prescribing service, strengthened by</w:t>
      </w:r>
      <w:r w:rsidR="00512E75">
        <w:rPr>
          <w:rFonts w:cs="Arial"/>
          <w:bCs/>
          <w:szCs w:val="24"/>
        </w:rPr>
        <w:t xml:space="preserve"> initial “pump-priming”</w:t>
      </w:r>
      <w:r w:rsidR="0071673A">
        <w:rPr>
          <w:rFonts w:cs="Arial"/>
          <w:bCs/>
          <w:szCs w:val="24"/>
        </w:rPr>
        <w:t xml:space="preserve"> resource from Public Health including a coordinator role to facilitate this in the first year, and support for infrastructure including the digital requirements. </w:t>
      </w:r>
    </w:p>
    <w:p w:rsidR="00512E75" w:rsidRDefault="00512E75" w:rsidP="004C71C9">
      <w:pPr>
        <w:ind w:left="720"/>
        <w:jc w:val="both"/>
        <w:rPr>
          <w:rFonts w:cs="Arial"/>
          <w:bCs/>
          <w:szCs w:val="24"/>
        </w:rPr>
      </w:pPr>
    </w:p>
    <w:p w:rsidR="00262E6B" w:rsidRDefault="00262E6B" w:rsidP="004C71C9">
      <w:pPr>
        <w:ind w:left="720"/>
        <w:jc w:val="both"/>
        <w:rPr>
          <w:rFonts w:cs="Arial"/>
          <w:bCs/>
          <w:szCs w:val="24"/>
        </w:rPr>
      </w:pPr>
    </w:p>
    <w:p w:rsidR="00262E6B" w:rsidRDefault="00262E6B" w:rsidP="004C71C9">
      <w:pPr>
        <w:ind w:left="720"/>
        <w:jc w:val="both"/>
        <w:rPr>
          <w:rFonts w:cs="Arial"/>
          <w:bCs/>
          <w:szCs w:val="24"/>
        </w:rPr>
      </w:pPr>
    </w:p>
    <w:p w:rsidR="00512E75" w:rsidRDefault="00512E75" w:rsidP="004C71C9">
      <w:pPr>
        <w:numPr>
          <w:ilvl w:val="0"/>
          <w:numId w:val="14"/>
        </w:numPr>
        <w:jc w:val="both"/>
        <w:rPr>
          <w:rFonts w:cs="Arial"/>
          <w:b/>
          <w:bCs/>
          <w:szCs w:val="24"/>
        </w:rPr>
      </w:pPr>
      <w:r w:rsidRPr="00512E75">
        <w:rPr>
          <w:rFonts w:cs="Arial"/>
          <w:b/>
          <w:bCs/>
          <w:szCs w:val="24"/>
        </w:rPr>
        <w:lastRenderedPageBreak/>
        <w:t>Joint Strategic Needs Assessment</w:t>
      </w:r>
    </w:p>
    <w:p w:rsidR="00512E75" w:rsidRDefault="00512E75" w:rsidP="004C71C9">
      <w:pPr>
        <w:ind w:left="709"/>
        <w:jc w:val="both"/>
        <w:rPr>
          <w:rFonts w:cs="Arial"/>
        </w:rPr>
      </w:pPr>
      <w:r>
        <w:rPr>
          <w:rFonts w:cs="Arial"/>
          <w:bCs/>
          <w:szCs w:val="24"/>
        </w:rPr>
        <w:t xml:space="preserve">The Joint Strategic Needs Assessment (JSNA) for Harrow is moving to an online tool.  This is now live, and can be </w:t>
      </w:r>
      <w:r w:rsidR="0040097D">
        <w:rPr>
          <w:rFonts w:cs="Arial"/>
          <w:bCs/>
          <w:szCs w:val="24"/>
        </w:rPr>
        <w:t xml:space="preserve">accessed </w:t>
      </w:r>
      <w:r>
        <w:rPr>
          <w:rFonts w:cs="Arial"/>
          <w:bCs/>
          <w:szCs w:val="24"/>
        </w:rPr>
        <w:t xml:space="preserve">via the </w:t>
      </w:r>
      <w:r w:rsidR="00626530">
        <w:rPr>
          <w:rFonts w:cs="Arial"/>
          <w:bCs/>
          <w:szCs w:val="24"/>
        </w:rPr>
        <w:t>C</w:t>
      </w:r>
      <w:r>
        <w:rPr>
          <w:rFonts w:cs="Arial"/>
          <w:bCs/>
          <w:szCs w:val="24"/>
        </w:rPr>
        <w:t xml:space="preserve">ouncil website at </w:t>
      </w:r>
      <w:hyperlink r:id="rId9" w:history="1">
        <w:r>
          <w:rPr>
            <w:rStyle w:val="Hyperlink"/>
            <w:rFonts w:cs="Arial"/>
          </w:rPr>
          <w:t>http://www.harrow.gov.uk/info/100010/health_and_social_care/2345/harrow_joint_strategic_needs_assessment</w:t>
        </w:r>
      </w:hyperlink>
      <w:r>
        <w:rPr>
          <w:rFonts w:cs="Arial"/>
          <w:color w:val="1F497D"/>
        </w:rPr>
        <w:t xml:space="preserve">.  </w:t>
      </w:r>
      <w:r w:rsidRPr="00512E75">
        <w:rPr>
          <w:rFonts w:cs="Arial"/>
        </w:rPr>
        <w:t>This has</w:t>
      </w:r>
      <w:r>
        <w:rPr>
          <w:rFonts w:cs="Arial"/>
        </w:rPr>
        <w:t xml:space="preserve"> been sent to all members of the Health and Wellbeing Board for comment.  This review of the JSNA has started with the sections “Start Well”, and will next be moving on to “Age Well”.  The Age Well sections will be presented to the Health and Wellbeing Board at the September meeting. </w:t>
      </w:r>
    </w:p>
    <w:p w:rsidR="00512E75" w:rsidRPr="00512E75" w:rsidRDefault="00512E75" w:rsidP="004C71C9">
      <w:pPr>
        <w:jc w:val="both"/>
        <w:rPr>
          <w:rFonts w:cs="Arial"/>
          <w:b/>
        </w:rPr>
      </w:pPr>
    </w:p>
    <w:p w:rsidR="00512E75" w:rsidRPr="00512E75" w:rsidRDefault="00512E75" w:rsidP="004C71C9">
      <w:pPr>
        <w:numPr>
          <w:ilvl w:val="0"/>
          <w:numId w:val="14"/>
        </w:numPr>
        <w:jc w:val="both"/>
        <w:rPr>
          <w:rFonts w:cs="Arial"/>
          <w:b/>
        </w:rPr>
      </w:pPr>
      <w:r w:rsidRPr="00512E75">
        <w:rPr>
          <w:rFonts w:cs="Arial"/>
          <w:b/>
        </w:rPr>
        <w:t>Joint Health and Wellbeing Strategy</w:t>
      </w:r>
    </w:p>
    <w:p w:rsidR="006201EA" w:rsidRDefault="00512E75" w:rsidP="004C71C9">
      <w:pPr>
        <w:pStyle w:val="ListParagraph"/>
        <w:jc w:val="both"/>
        <w:rPr>
          <w:rFonts w:cs="Arial"/>
          <w:bCs/>
          <w:szCs w:val="24"/>
        </w:rPr>
      </w:pPr>
      <w:r>
        <w:rPr>
          <w:rFonts w:cs="Arial"/>
          <w:bCs/>
          <w:szCs w:val="24"/>
        </w:rPr>
        <w:t xml:space="preserve">The current Health and Wellbeing Strategy runs from 2016-2020, and addresses health and wellbeing priorities following </w:t>
      </w:r>
      <w:r w:rsidR="00936564">
        <w:rPr>
          <w:rFonts w:cs="Arial"/>
          <w:bCs/>
          <w:szCs w:val="24"/>
        </w:rPr>
        <w:t>a</w:t>
      </w:r>
      <w:r>
        <w:rPr>
          <w:rFonts w:cs="Arial"/>
          <w:bCs/>
          <w:szCs w:val="24"/>
        </w:rPr>
        <w:t xml:space="preserve"> life course approach </w:t>
      </w:r>
      <w:r w:rsidR="00936564">
        <w:rPr>
          <w:rFonts w:cs="Arial"/>
          <w:bCs/>
          <w:szCs w:val="24"/>
        </w:rPr>
        <w:t>-</w:t>
      </w:r>
      <w:r>
        <w:rPr>
          <w:rFonts w:cs="Arial"/>
          <w:bCs/>
          <w:szCs w:val="24"/>
        </w:rPr>
        <w:t xml:space="preserve"> with chapters Start Well, Live Well, Work Well, </w:t>
      </w:r>
      <w:r w:rsidR="00936564">
        <w:rPr>
          <w:rFonts w:cs="Arial"/>
          <w:bCs/>
          <w:szCs w:val="24"/>
        </w:rPr>
        <w:t xml:space="preserve">and </w:t>
      </w:r>
      <w:r>
        <w:rPr>
          <w:rFonts w:cs="Arial"/>
          <w:bCs/>
          <w:szCs w:val="24"/>
        </w:rPr>
        <w:t xml:space="preserve">Age Well.  This is now due to be refreshed.  </w:t>
      </w:r>
    </w:p>
    <w:p w:rsidR="006201EA" w:rsidRDefault="006201EA" w:rsidP="004C71C9">
      <w:pPr>
        <w:pStyle w:val="ListParagraph"/>
        <w:jc w:val="both"/>
        <w:rPr>
          <w:rFonts w:cs="Arial"/>
          <w:bCs/>
          <w:szCs w:val="24"/>
        </w:rPr>
      </w:pPr>
    </w:p>
    <w:p w:rsidR="00512E75" w:rsidRPr="00512E75" w:rsidRDefault="00512E75" w:rsidP="004C71C9">
      <w:pPr>
        <w:pStyle w:val="ListParagraph"/>
        <w:jc w:val="both"/>
        <w:rPr>
          <w:rFonts w:cs="Arial"/>
        </w:rPr>
      </w:pPr>
      <w:r>
        <w:rPr>
          <w:rFonts w:cs="Arial"/>
          <w:bCs/>
          <w:szCs w:val="24"/>
        </w:rPr>
        <w:t xml:space="preserve">To initiate this refresh, workshops are being held </w:t>
      </w:r>
      <w:r w:rsidR="006201EA">
        <w:rPr>
          <w:rFonts w:cs="Arial"/>
          <w:bCs/>
          <w:szCs w:val="24"/>
        </w:rPr>
        <w:t xml:space="preserve">in July with wide-ranging stakeholders invited, </w:t>
      </w:r>
      <w:r>
        <w:rPr>
          <w:rFonts w:cs="Arial"/>
          <w:bCs/>
          <w:szCs w:val="24"/>
        </w:rPr>
        <w:t xml:space="preserve">to review: </w:t>
      </w:r>
    </w:p>
    <w:p w:rsidR="00512E75" w:rsidRDefault="00512E75" w:rsidP="004C71C9">
      <w:pPr>
        <w:pStyle w:val="ListParagraph"/>
        <w:numPr>
          <w:ilvl w:val="1"/>
          <w:numId w:val="15"/>
        </w:numPr>
        <w:jc w:val="both"/>
        <w:rPr>
          <w:rFonts w:cs="Arial"/>
        </w:rPr>
      </w:pPr>
      <w:r>
        <w:rPr>
          <w:rFonts w:cs="Arial"/>
        </w:rPr>
        <w:t>What does the current data show re impact, outcomes, priorities</w:t>
      </w:r>
    </w:p>
    <w:p w:rsidR="00512E75" w:rsidRDefault="00512E75" w:rsidP="004C71C9">
      <w:pPr>
        <w:pStyle w:val="ListParagraph"/>
        <w:numPr>
          <w:ilvl w:val="1"/>
          <w:numId w:val="15"/>
        </w:numPr>
        <w:jc w:val="both"/>
        <w:rPr>
          <w:rFonts w:cs="Arial"/>
        </w:rPr>
      </w:pPr>
      <w:r>
        <w:rPr>
          <w:rFonts w:cs="Arial"/>
        </w:rPr>
        <w:t>What did the strategy say we would do</w:t>
      </w:r>
    </w:p>
    <w:p w:rsidR="00512E75" w:rsidRDefault="00512E75" w:rsidP="004C71C9">
      <w:pPr>
        <w:pStyle w:val="ListParagraph"/>
        <w:numPr>
          <w:ilvl w:val="1"/>
          <w:numId w:val="15"/>
        </w:numPr>
        <w:jc w:val="both"/>
        <w:rPr>
          <w:rFonts w:cs="Arial"/>
        </w:rPr>
      </w:pPr>
      <w:r>
        <w:rPr>
          <w:rFonts w:cs="Arial"/>
        </w:rPr>
        <w:t>What have we achieved</w:t>
      </w:r>
    </w:p>
    <w:p w:rsidR="00512E75" w:rsidRDefault="00512E75" w:rsidP="004C71C9">
      <w:pPr>
        <w:pStyle w:val="ListParagraph"/>
        <w:numPr>
          <w:ilvl w:val="1"/>
          <w:numId w:val="15"/>
        </w:numPr>
        <w:jc w:val="both"/>
        <w:rPr>
          <w:rFonts w:cs="Arial"/>
        </w:rPr>
      </w:pPr>
      <w:r>
        <w:rPr>
          <w:rFonts w:cs="Arial"/>
        </w:rPr>
        <w:t>What are the key relevant areas of current work</w:t>
      </w:r>
    </w:p>
    <w:p w:rsidR="00512E75" w:rsidRDefault="00512E75" w:rsidP="004C71C9">
      <w:pPr>
        <w:pStyle w:val="ListParagraph"/>
        <w:numPr>
          <w:ilvl w:val="1"/>
          <w:numId w:val="15"/>
        </w:numPr>
        <w:jc w:val="both"/>
        <w:rPr>
          <w:rFonts w:cs="Arial"/>
        </w:rPr>
      </w:pPr>
      <w:r>
        <w:rPr>
          <w:rFonts w:cs="Arial"/>
        </w:rPr>
        <w:t>Where should we focus going forwards</w:t>
      </w:r>
    </w:p>
    <w:p w:rsidR="00512E75" w:rsidRDefault="00512E75" w:rsidP="004C71C9">
      <w:pPr>
        <w:pStyle w:val="ListParagraph"/>
        <w:numPr>
          <w:ilvl w:val="1"/>
          <w:numId w:val="15"/>
        </w:numPr>
        <w:jc w:val="both"/>
        <w:rPr>
          <w:rFonts w:cs="Arial"/>
        </w:rPr>
      </w:pPr>
      <w:r>
        <w:rPr>
          <w:rFonts w:cs="Arial"/>
        </w:rPr>
        <w:t>How will we drive the strategy forwards</w:t>
      </w:r>
    </w:p>
    <w:p w:rsidR="00DD22E4" w:rsidRPr="00936564" w:rsidRDefault="00512E75" w:rsidP="004C71C9">
      <w:pPr>
        <w:pStyle w:val="ListParagraph"/>
        <w:jc w:val="both"/>
        <w:rPr>
          <w:rFonts w:cs="Arial"/>
        </w:rPr>
      </w:pPr>
      <w:r>
        <w:rPr>
          <w:rFonts w:cs="Arial"/>
        </w:rPr>
        <w:t xml:space="preserve">An update on the strategy will be brought to the September Health and Wellbeing Board, with a revised new strategy to be signed off at the March board. </w:t>
      </w:r>
    </w:p>
    <w:p w:rsidR="00DD22E4" w:rsidRPr="00DD22E4" w:rsidRDefault="00DD22E4" w:rsidP="004C71C9">
      <w:pPr>
        <w:jc w:val="both"/>
        <w:rPr>
          <w:color w:val="0000FF"/>
          <w:szCs w:val="24"/>
        </w:rPr>
      </w:pPr>
    </w:p>
    <w:p w:rsidR="00A50388" w:rsidRPr="00A50388" w:rsidRDefault="00A50388" w:rsidP="004C71C9">
      <w:pPr>
        <w:jc w:val="both"/>
        <w:rPr>
          <w:rFonts w:ascii="Arial Bold" w:hAnsi="Arial Bold"/>
          <w:b/>
          <w:sz w:val="28"/>
        </w:rPr>
      </w:pPr>
      <w:r w:rsidRPr="00A50388">
        <w:rPr>
          <w:rFonts w:ascii="Arial Bold" w:hAnsi="Arial Bold"/>
          <w:b/>
          <w:sz w:val="28"/>
        </w:rPr>
        <w:t xml:space="preserve">Ward Councillors’ comments </w:t>
      </w:r>
    </w:p>
    <w:p w:rsidR="00A50388" w:rsidRPr="00936564" w:rsidRDefault="00936564" w:rsidP="004C71C9">
      <w:pPr>
        <w:jc w:val="both"/>
      </w:pPr>
      <w:r w:rsidRPr="00936564">
        <w:t>n/a</w:t>
      </w:r>
    </w:p>
    <w:p w:rsidR="00A50388" w:rsidRDefault="00A50388">
      <w:pPr>
        <w:rPr>
          <w:color w:val="0000FF"/>
        </w:rPr>
      </w:pPr>
    </w:p>
    <w:p w:rsidR="002A2389" w:rsidRDefault="002A2389">
      <w:pPr>
        <w:pStyle w:val="Heading2"/>
      </w:pPr>
      <w:r>
        <w:t>Financial Implications</w:t>
      </w:r>
      <w:r w:rsidR="00BE1C78">
        <w:t xml:space="preserve">/Comments </w:t>
      </w:r>
    </w:p>
    <w:p w:rsidR="00BE1C78" w:rsidRDefault="00BE1C78" w:rsidP="00BE1C78"/>
    <w:p w:rsidR="00FF71E5" w:rsidRDefault="0040097D">
      <w:r>
        <w:t xml:space="preserve">There are no </w:t>
      </w:r>
      <w:r w:rsidR="00713F81">
        <w:t>direct financial implications arising from this report</w:t>
      </w:r>
      <w:r w:rsidR="001417FD">
        <w:t>.</w:t>
      </w:r>
    </w:p>
    <w:p w:rsidR="00713F81" w:rsidRDefault="00713F81"/>
    <w:p w:rsidR="00713F81" w:rsidRPr="00143B99" w:rsidRDefault="00713F81" w:rsidP="00713F81">
      <w:pPr>
        <w:jc w:val="both"/>
        <w:rPr>
          <w:rFonts w:cs="Arial"/>
          <w:szCs w:val="24"/>
        </w:rPr>
      </w:pPr>
      <w:r>
        <w:t xml:space="preserve">The delivery of public health outcomes are funded by a specific government grant.  </w:t>
      </w:r>
      <w:r w:rsidRPr="00143B99">
        <w:rPr>
          <w:rFonts w:cs="Arial"/>
          <w:szCs w:val="24"/>
        </w:rPr>
        <w:t>The Public Health grant is currently ring-fenced until March 2020, after which it is expected that the service will be funded by business rates.  It is not clear what impact, if any, the changes to the funding will have on the level of available resource and future funding decisions will be considered as part of the annual budget setting process.</w:t>
      </w:r>
    </w:p>
    <w:p w:rsidR="00713F81" w:rsidRDefault="00713F81"/>
    <w:p w:rsidR="001417FD" w:rsidRDefault="001417FD"/>
    <w:p w:rsidR="001417FD" w:rsidRDefault="001417FD">
      <w:pPr>
        <w:rPr>
          <w:b/>
          <w:sz w:val="28"/>
          <w:szCs w:val="28"/>
        </w:rPr>
      </w:pPr>
      <w:r w:rsidRPr="001417FD">
        <w:rPr>
          <w:b/>
          <w:sz w:val="28"/>
          <w:szCs w:val="28"/>
        </w:rPr>
        <w:t xml:space="preserve">Legal Implications/Comments </w:t>
      </w:r>
    </w:p>
    <w:p w:rsidR="004D5D86" w:rsidRPr="001417FD" w:rsidRDefault="004D5D86">
      <w:pPr>
        <w:rPr>
          <w:b/>
          <w:sz w:val="28"/>
          <w:szCs w:val="28"/>
        </w:rPr>
      </w:pPr>
    </w:p>
    <w:p w:rsidR="00E43A7A" w:rsidRDefault="00E43A7A" w:rsidP="004C71C9">
      <w:pPr>
        <w:jc w:val="both"/>
      </w:pPr>
      <w:r>
        <w:t xml:space="preserve">Harrow Council’s statutory responsibilities for public health services are set out in the Health and Social Care Act 2012 (‘the 2012 Act’).  </w:t>
      </w:r>
    </w:p>
    <w:p w:rsidR="00E43A7A" w:rsidRDefault="00E43A7A" w:rsidP="004C71C9">
      <w:pPr>
        <w:jc w:val="both"/>
      </w:pPr>
    </w:p>
    <w:p w:rsidR="009C13C0" w:rsidRDefault="00E43A7A" w:rsidP="004C71C9">
      <w:pPr>
        <w:jc w:val="both"/>
      </w:pPr>
      <w:r>
        <w:t>The 2012 Act confers duties on local authorities to improve</w:t>
      </w:r>
      <w:r w:rsidR="003A0ED1">
        <w:t xml:space="preserve"> and promote</w:t>
      </w:r>
      <w:r>
        <w:t xml:space="preserve"> public health </w:t>
      </w:r>
      <w:r w:rsidR="003A0ED1">
        <w:t xml:space="preserve">services and </w:t>
      </w:r>
      <w:r>
        <w:t xml:space="preserve">specifically to take </w:t>
      </w:r>
      <w:r w:rsidR="003A0ED1">
        <w:t xml:space="preserve">appropriate </w:t>
      </w:r>
      <w:r>
        <w:t xml:space="preserve">steps </w:t>
      </w:r>
      <w:r w:rsidR="003A0ED1">
        <w:t xml:space="preserve">to </w:t>
      </w:r>
      <w:r>
        <w:t xml:space="preserve">protect the </w:t>
      </w:r>
      <w:bookmarkStart w:id="0" w:name="_GoBack"/>
      <w:bookmarkEnd w:id="0"/>
      <w:r>
        <w:t xml:space="preserve">health of the </w:t>
      </w:r>
      <w:r w:rsidR="003A0ED1">
        <w:t>local population in accordanc</w:t>
      </w:r>
      <w:r w:rsidR="00883A35">
        <w:t>e with its priorities</w:t>
      </w:r>
      <w:r>
        <w:t xml:space="preserve">.  </w:t>
      </w:r>
    </w:p>
    <w:p w:rsidR="009C13C0" w:rsidRDefault="009C13C0"/>
    <w:p w:rsidR="00E43A7A" w:rsidRDefault="00E43A7A"/>
    <w:p w:rsidR="001417FD" w:rsidRDefault="001417FD"/>
    <w:p w:rsidR="00C32DAE" w:rsidRDefault="00C32DAE" w:rsidP="00E02B50">
      <w:pPr>
        <w:pStyle w:val="Heading2"/>
      </w:pPr>
      <w:r>
        <w:t>Risk Management Implications</w:t>
      </w:r>
    </w:p>
    <w:p w:rsidR="00C32DAE" w:rsidRDefault="00C32DAE" w:rsidP="00C32DAE">
      <w:pPr>
        <w:pStyle w:val="Heading1"/>
        <w:rPr>
          <w:b/>
          <w:sz w:val="24"/>
          <w:szCs w:val="24"/>
        </w:rPr>
      </w:pPr>
    </w:p>
    <w:p w:rsidR="00DD4251" w:rsidRDefault="00936564" w:rsidP="00DD4251">
      <w:pPr>
        <w:ind w:right="141"/>
        <w:rPr>
          <w:rFonts w:cs="Arial"/>
          <w:szCs w:val="24"/>
          <w:lang w:val="en-US" w:eastAsia="en-GB"/>
        </w:rPr>
      </w:pPr>
      <w:r>
        <w:rPr>
          <w:rFonts w:cs="Arial"/>
          <w:szCs w:val="24"/>
          <w:lang w:val="en-US" w:eastAsia="en-GB"/>
        </w:rPr>
        <w:t xml:space="preserve">This paper provides updates, no further risks have been identified. </w:t>
      </w:r>
    </w:p>
    <w:p w:rsidR="00080819" w:rsidRDefault="00080819" w:rsidP="00DD4251">
      <w:pPr>
        <w:ind w:right="141"/>
        <w:rPr>
          <w:rFonts w:cs="Arial"/>
          <w:szCs w:val="24"/>
          <w:lang w:val="en-US" w:eastAsia="en-GB"/>
        </w:rPr>
      </w:pPr>
    </w:p>
    <w:p w:rsidR="00080819" w:rsidRPr="00DD4251" w:rsidRDefault="00080819" w:rsidP="00DD4251">
      <w:pPr>
        <w:ind w:right="141"/>
        <w:rPr>
          <w:rFonts w:cs="Arial"/>
          <w:szCs w:val="24"/>
          <w:lang w:val="en-US" w:eastAsia="en-GB"/>
        </w:rPr>
      </w:pPr>
    </w:p>
    <w:p w:rsidR="00FD31A0" w:rsidRPr="00936564" w:rsidRDefault="00A50388" w:rsidP="00936564">
      <w:pPr>
        <w:pStyle w:val="Heading2"/>
        <w:keepNext/>
        <w:rPr>
          <w:color w:val="FF0000"/>
        </w:rPr>
      </w:pPr>
      <w:r w:rsidRPr="004A2543">
        <w:t>Equalities implications</w:t>
      </w:r>
      <w:r>
        <w:t xml:space="preserve"> </w:t>
      </w:r>
      <w:r w:rsidRPr="00333FAA">
        <w:t>/</w:t>
      </w:r>
      <w:r>
        <w:t xml:space="preserve"> </w:t>
      </w:r>
      <w:r w:rsidRPr="00333FAA">
        <w:t>Public Sector Equality Duty</w:t>
      </w:r>
    </w:p>
    <w:p w:rsidR="00936564" w:rsidRDefault="00936564" w:rsidP="00936564"/>
    <w:p w:rsidR="00A50388" w:rsidRPr="00936564" w:rsidRDefault="00936564" w:rsidP="00936564">
      <w:pPr>
        <w:rPr>
          <w:i/>
          <w:iCs/>
          <w:color w:val="0000FF"/>
        </w:rPr>
      </w:pPr>
      <w:r>
        <w:t xml:space="preserve">No, this paper provides brief updates on ongoing pieces of work. </w:t>
      </w:r>
    </w:p>
    <w:p w:rsidR="00A50388" w:rsidRDefault="00A50388" w:rsidP="00C32DAE">
      <w:pPr>
        <w:ind w:right="141"/>
        <w:rPr>
          <w:rFonts w:cs="Arial"/>
          <w:szCs w:val="24"/>
          <w:lang w:val="en-US"/>
        </w:rPr>
      </w:pPr>
    </w:p>
    <w:p w:rsidR="00BF6C06" w:rsidRPr="00936564" w:rsidRDefault="005874F0" w:rsidP="00936564">
      <w:pPr>
        <w:pStyle w:val="Heading2"/>
      </w:pPr>
      <w:r>
        <w:t>Council</w:t>
      </w:r>
      <w:r w:rsidR="00D34145">
        <w:t xml:space="preserve"> </w:t>
      </w:r>
      <w:r w:rsidR="00BF6C06" w:rsidRPr="00CD57D8">
        <w:t>Priorities</w:t>
      </w:r>
    </w:p>
    <w:p w:rsidR="00936564" w:rsidRDefault="00936564" w:rsidP="00936564">
      <w:pPr>
        <w:pStyle w:val="ListParagraph"/>
        <w:autoSpaceDE w:val="0"/>
        <w:autoSpaceDN w:val="0"/>
        <w:ind w:left="0"/>
        <w:contextualSpacing/>
      </w:pPr>
    </w:p>
    <w:p w:rsidR="00A50388" w:rsidRDefault="00936564" w:rsidP="00936564">
      <w:pPr>
        <w:pStyle w:val="ListParagraph"/>
        <w:autoSpaceDE w:val="0"/>
        <w:autoSpaceDN w:val="0"/>
        <w:ind w:left="0"/>
        <w:contextualSpacing/>
      </w:pPr>
      <w:r>
        <w:t>As per previous review.</w:t>
      </w:r>
    </w:p>
    <w:p w:rsidR="00A50388" w:rsidRPr="00F22C98" w:rsidRDefault="00A50388" w:rsidP="00A50388"/>
    <w:p w:rsidR="00C32DAE" w:rsidRPr="00612A64" w:rsidRDefault="00C32DAE" w:rsidP="00C32DAE">
      <w:pPr>
        <w:rPr>
          <w:rFonts w:ascii="Times New Roman" w:hAnsi="Times New Roman"/>
          <w:szCs w:val="24"/>
          <w:lang w:val="en-US"/>
        </w:rPr>
      </w:pPr>
      <w:r w:rsidRPr="00612A64">
        <w:rPr>
          <w:rFonts w:ascii="Times New Roman" w:hAnsi="Times New Roman"/>
          <w:szCs w:val="24"/>
          <w:lang w:val="en-US"/>
        </w:rPr>
        <w:t> </w:t>
      </w:r>
    </w:p>
    <w:p w:rsidR="002A2389" w:rsidRDefault="002A2389" w:rsidP="008D1750">
      <w:pPr>
        <w:pStyle w:val="Heading1"/>
        <w:keepNext/>
      </w:pPr>
      <w:r>
        <w:t>Section 3 - Statutory Officer Clearance</w:t>
      </w:r>
      <w:r w:rsidR="00BE1C78">
        <w:t xml:space="preserve"> </w:t>
      </w:r>
      <w:r w:rsidR="001417FD">
        <w:t>(Council and Joint Reports)</w:t>
      </w:r>
    </w:p>
    <w:p w:rsidR="002A2389" w:rsidRDefault="002A2389" w:rsidP="008D1750">
      <w:pPr>
        <w:keepNext/>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20"/>
        <w:gridCol w:w="356"/>
        <w:gridCol w:w="222"/>
        <w:gridCol w:w="3227"/>
      </w:tblGrid>
      <w:tr w:rsidR="002A2389">
        <w:tc>
          <w:tcPr>
            <w:tcW w:w="2791" w:type="pct"/>
            <w:tcBorders>
              <w:bottom w:val="nil"/>
              <w:right w:val="nil"/>
            </w:tcBorders>
          </w:tcPr>
          <w:p w:rsidR="002A2389" w:rsidRDefault="002A2389">
            <w:pPr>
              <w:pStyle w:val="Infotext"/>
            </w:pPr>
          </w:p>
          <w:p w:rsidR="002A2389" w:rsidRDefault="002A2389">
            <w:pPr>
              <w:pStyle w:val="Infotext"/>
            </w:pPr>
          </w:p>
        </w:tc>
        <w:tc>
          <w:tcPr>
            <w:tcW w:w="138" w:type="pct"/>
            <w:tcBorders>
              <w:left w:val="nil"/>
              <w:right w:val="nil"/>
            </w:tcBorders>
          </w:tcPr>
          <w:p w:rsidR="002A2389" w:rsidRDefault="002A2389">
            <w:pPr>
              <w:pStyle w:val="Infotext"/>
            </w:pPr>
          </w:p>
        </w:tc>
        <w:tc>
          <w:tcPr>
            <w:tcW w:w="138" w:type="pct"/>
            <w:tcBorders>
              <w:left w:val="nil"/>
              <w:bottom w:val="nil"/>
              <w:right w:val="nil"/>
            </w:tcBorders>
          </w:tcPr>
          <w:p w:rsidR="002A2389" w:rsidRDefault="002A2389">
            <w:pPr>
              <w:pStyle w:val="Infotext"/>
            </w:pPr>
          </w:p>
        </w:tc>
        <w:tc>
          <w:tcPr>
            <w:tcW w:w="1932" w:type="pct"/>
            <w:tcBorders>
              <w:left w:val="nil"/>
              <w:bottom w:val="nil"/>
            </w:tcBorders>
          </w:tcPr>
          <w:p w:rsidR="002A2389" w:rsidRDefault="002A2389">
            <w:pPr>
              <w:pStyle w:val="Infotext"/>
            </w:pPr>
          </w:p>
          <w:p w:rsidR="002A2389" w:rsidRDefault="002A2389" w:rsidP="00262E6B">
            <w:pPr>
              <w:pStyle w:val="Infotext"/>
            </w:pPr>
            <w:r>
              <w:t>on behalf of the</w:t>
            </w:r>
          </w:p>
        </w:tc>
      </w:tr>
      <w:tr w:rsidR="002A2389">
        <w:tc>
          <w:tcPr>
            <w:tcW w:w="2791" w:type="pct"/>
            <w:tcBorders>
              <w:top w:val="nil"/>
              <w:bottom w:val="nil"/>
            </w:tcBorders>
          </w:tcPr>
          <w:p w:rsidR="002A2389" w:rsidRDefault="002A2389" w:rsidP="00C171C8">
            <w:pPr>
              <w:pStyle w:val="Infotext"/>
            </w:pPr>
            <w:r>
              <w:t>Name:</w:t>
            </w:r>
            <w:r w:rsidR="00C171C8">
              <w:t xml:space="preserve">  </w:t>
            </w:r>
            <w:r w:rsidR="002B3DE8">
              <w:t>Donna Edwards</w:t>
            </w:r>
          </w:p>
        </w:tc>
        <w:tc>
          <w:tcPr>
            <w:tcW w:w="138" w:type="pct"/>
            <w:tcBorders>
              <w:bottom w:val="single" w:sz="4" w:space="0" w:color="auto"/>
            </w:tcBorders>
          </w:tcPr>
          <w:p w:rsidR="002A2389" w:rsidRDefault="002B3DE8">
            <w:pPr>
              <w:pStyle w:val="Infotext"/>
            </w:pPr>
            <w:r>
              <w:t>x</w:t>
            </w:r>
          </w:p>
        </w:tc>
        <w:tc>
          <w:tcPr>
            <w:tcW w:w="138" w:type="pct"/>
            <w:tcBorders>
              <w:top w:val="nil"/>
              <w:bottom w:val="nil"/>
              <w:right w:val="nil"/>
            </w:tcBorders>
          </w:tcPr>
          <w:p w:rsidR="002A2389" w:rsidRDefault="002A2389">
            <w:pPr>
              <w:pStyle w:val="Infotext"/>
            </w:pPr>
          </w:p>
        </w:tc>
        <w:tc>
          <w:tcPr>
            <w:tcW w:w="1932" w:type="pct"/>
            <w:tcBorders>
              <w:top w:val="nil"/>
              <w:left w:val="nil"/>
              <w:bottom w:val="nil"/>
            </w:tcBorders>
          </w:tcPr>
          <w:p w:rsidR="002A2389" w:rsidRDefault="002A2389">
            <w:pPr>
              <w:pStyle w:val="Infotext"/>
            </w:pPr>
            <w:r>
              <w:t>Chief Financial Officer</w:t>
            </w:r>
          </w:p>
        </w:tc>
      </w:tr>
      <w:tr w:rsidR="002A2389">
        <w:tc>
          <w:tcPr>
            <w:tcW w:w="2791" w:type="pct"/>
            <w:tcBorders>
              <w:top w:val="nil"/>
              <w:right w:val="nil"/>
            </w:tcBorders>
          </w:tcPr>
          <w:p w:rsidR="002A2389" w:rsidRDefault="002A2389">
            <w:pPr>
              <w:pStyle w:val="Infotext"/>
            </w:pPr>
            <w:r>
              <w:t xml:space="preserve"> </w:t>
            </w:r>
          </w:p>
          <w:p w:rsidR="002A2389" w:rsidRDefault="002A2389" w:rsidP="00262E6B">
            <w:pPr>
              <w:pStyle w:val="Infotext"/>
            </w:pPr>
            <w:r>
              <w:t xml:space="preserve">Date: </w:t>
            </w:r>
            <w:r w:rsidR="00C171C8">
              <w:t xml:space="preserve"> </w:t>
            </w:r>
            <w:r w:rsidR="002B3DE8">
              <w:t>17</w:t>
            </w:r>
            <w:r w:rsidR="00262E6B">
              <w:t xml:space="preserve"> July </w:t>
            </w:r>
            <w:r w:rsidR="002B3DE8">
              <w:t>2019</w:t>
            </w:r>
          </w:p>
        </w:tc>
        <w:tc>
          <w:tcPr>
            <w:tcW w:w="138" w:type="pct"/>
            <w:tcBorders>
              <w:left w:val="nil"/>
              <w:bottom w:val="single" w:sz="4" w:space="0" w:color="auto"/>
              <w:right w:val="nil"/>
            </w:tcBorders>
          </w:tcPr>
          <w:p w:rsidR="002A2389" w:rsidRDefault="002A2389">
            <w:pPr>
              <w:pStyle w:val="Infotext"/>
            </w:pPr>
          </w:p>
        </w:tc>
        <w:tc>
          <w:tcPr>
            <w:tcW w:w="138" w:type="pct"/>
            <w:tcBorders>
              <w:top w:val="nil"/>
              <w:left w:val="nil"/>
              <w:right w:val="nil"/>
            </w:tcBorders>
          </w:tcPr>
          <w:p w:rsidR="002A2389" w:rsidRDefault="002A2389">
            <w:pPr>
              <w:pStyle w:val="Infotext"/>
            </w:pPr>
          </w:p>
        </w:tc>
        <w:tc>
          <w:tcPr>
            <w:tcW w:w="1932" w:type="pct"/>
            <w:tcBorders>
              <w:top w:val="nil"/>
              <w:left w:val="nil"/>
            </w:tcBorders>
          </w:tcPr>
          <w:p w:rsidR="002A2389" w:rsidRDefault="002A2389">
            <w:pPr>
              <w:pStyle w:val="Infotext"/>
            </w:pPr>
          </w:p>
        </w:tc>
      </w:tr>
      <w:tr w:rsidR="002A2389">
        <w:tc>
          <w:tcPr>
            <w:tcW w:w="2791" w:type="pct"/>
            <w:tcBorders>
              <w:bottom w:val="nil"/>
              <w:right w:val="nil"/>
            </w:tcBorders>
          </w:tcPr>
          <w:p w:rsidR="002A2389" w:rsidRDefault="002A2389">
            <w:pPr>
              <w:pStyle w:val="Infotext"/>
            </w:pPr>
          </w:p>
          <w:p w:rsidR="002A2389" w:rsidRDefault="002A2389">
            <w:pPr>
              <w:pStyle w:val="Infotext"/>
            </w:pPr>
          </w:p>
        </w:tc>
        <w:tc>
          <w:tcPr>
            <w:tcW w:w="138" w:type="pct"/>
            <w:tcBorders>
              <w:left w:val="nil"/>
              <w:right w:val="nil"/>
            </w:tcBorders>
          </w:tcPr>
          <w:p w:rsidR="002A2389" w:rsidRDefault="002A2389">
            <w:pPr>
              <w:pStyle w:val="Infotext"/>
            </w:pPr>
          </w:p>
        </w:tc>
        <w:tc>
          <w:tcPr>
            <w:tcW w:w="138" w:type="pct"/>
            <w:tcBorders>
              <w:left w:val="nil"/>
              <w:bottom w:val="nil"/>
              <w:right w:val="nil"/>
            </w:tcBorders>
          </w:tcPr>
          <w:p w:rsidR="002A2389" w:rsidRDefault="002A2389">
            <w:pPr>
              <w:pStyle w:val="Infotext"/>
            </w:pPr>
          </w:p>
        </w:tc>
        <w:tc>
          <w:tcPr>
            <w:tcW w:w="1932" w:type="pct"/>
            <w:tcBorders>
              <w:left w:val="nil"/>
              <w:bottom w:val="nil"/>
            </w:tcBorders>
          </w:tcPr>
          <w:p w:rsidR="002A2389" w:rsidRDefault="002A2389">
            <w:pPr>
              <w:pStyle w:val="Infotext"/>
            </w:pPr>
          </w:p>
          <w:p w:rsidR="002A2389" w:rsidRDefault="002A2389" w:rsidP="00262E6B">
            <w:pPr>
              <w:pStyle w:val="Infotext"/>
            </w:pPr>
            <w:r>
              <w:t>on behalf of the</w:t>
            </w:r>
          </w:p>
        </w:tc>
      </w:tr>
      <w:tr w:rsidR="002A2389">
        <w:tc>
          <w:tcPr>
            <w:tcW w:w="2791" w:type="pct"/>
            <w:tcBorders>
              <w:top w:val="nil"/>
              <w:bottom w:val="nil"/>
            </w:tcBorders>
          </w:tcPr>
          <w:p w:rsidR="002A2389" w:rsidRDefault="002A2389" w:rsidP="00C171C8">
            <w:pPr>
              <w:pStyle w:val="Infotext"/>
            </w:pPr>
            <w:r>
              <w:t xml:space="preserve">Name: </w:t>
            </w:r>
            <w:r w:rsidR="00C171C8">
              <w:t xml:space="preserve"> </w:t>
            </w:r>
            <w:r w:rsidR="002B3DE8">
              <w:t xml:space="preserve">Sarah Inverary </w:t>
            </w:r>
          </w:p>
        </w:tc>
        <w:tc>
          <w:tcPr>
            <w:tcW w:w="138" w:type="pct"/>
            <w:tcBorders>
              <w:bottom w:val="single" w:sz="4" w:space="0" w:color="auto"/>
            </w:tcBorders>
          </w:tcPr>
          <w:p w:rsidR="002A2389" w:rsidRDefault="002B3DE8">
            <w:pPr>
              <w:pStyle w:val="Infotext"/>
            </w:pPr>
            <w:r>
              <w:t>x</w:t>
            </w:r>
          </w:p>
        </w:tc>
        <w:tc>
          <w:tcPr>
            <w:tcW w:w="138" w:type="pct"/>
            <w:tcBorders>
              <w:top w:val="nil"/>
              <w:bottom w:val="nil"/>
              <w:right w:val="nil"/>
            </w:tcBorders>
          </w:tcPr>
          <w:p w:rsidR="002A2389" w:rsidRDefault="002A2389">
            <w:pPr>
              <w:pStyle w:val="Infotext"/>
            </w:pPr>
          </w:p>
        </w:tc>
        <w:tc>
          <w:tcPr>
            <w:tcW w:w="1932" w:type="pct"/>
            <w:tcBorders>
              <w:top w:val="nil"/>
              <w:left w:val="nil"/>
              <w:bottom w:val="nil"/>
            </w:tcBorders>
          </w:tcPr>
          <w:p w:rsidR="002A2389" w:rsidRDefault="002A2389">
            <w:pPr>
              <w:pStyle w:val="Infotext"/>
            </w:pPr>
            <w:r>
              <w:t>Monitoring Officer</w:t>
            </w:r>
          </w:p>
        </w:tc>
      </w:tr>
      <w:tr w:rsidR="002A2389">
        <w:tc>
          <w:tcPr>
            <w:tcW w:w="2791" w:type="pct"/>
            <w:tcBorders>
              <w:top w:val="nil"/>
              <w:right w:val="nil"/>
            </w:tcBorders>
          </w:tcPr>
          <w:p w:rsidR="002A2389" w:rsidRDefault="002A2389">
            <w:pPr>
              <w:pStyle w:val="Infotext"/>
            </w:pPr>
          </w:p>
          <w:p w:rsidR="002A2389" w:rsidRDefault="002A2389" w:rsidP="00262E6B">
            <w:pPr>
              <w:pStyle w:val="Infotext"/>
            </w:pPr>
            <w:r>
              <w:t xml:space="preserve">Date: </w:t>
            </w:r>
            <w:r w:rsidR="00C171C8">
              <w:t xml:space="preserve"> </w:t>
            </w:r>
            <w:r w:rsidR="002B3DE8">
              <w:t>17</w:t>
            </w:r>
            <w:r w:rsidR="00262E6B">
              <w:t xml:space="preserve"> July </w:t>
            </w:r>
            <w:r w:rsidR="002B3DE8">
              <w:t>2019</w:t>
            </w:r>
          </w:p>
        </w:tc>
        <w:tc>
          <w:tcPr>
            <w:tcW w:w="138" w:type="pct"/>
            <w:tcBorders>
              <w:left w:val="nil"/>
              <w:right w:val="nil"/>
            </w:tcBorders>
          </w:tcPr>
          <w:p w:rsidR="002A2389" w:rsidRDefault="002A2389">
            <w:pPr>
              <w:pStyle w:val="Infotext"/>
            </w:pPr>
          </w:p>
        </w:tc>
        <w:tc>
          <w:tcPr>
            <w:tcW w:w="138" w:type="pct"/>
            <w:tcBorders>
              <w:top w:val="nil"/>
              <w:left w:val="nil"/>
              <w:right w:val="nil"/>
            </w:tcBorders>
          </w:tcPr>
          <w:p w:rsidR="002A2389" w:rsidRDefault="002A2389">
            <w:pPr>
              <w:pStyle w:val="Infotext"/>
            </w:pPr>
          </w:p>
        </w:tc>
        <w:tc>
          <w:tcPr>
            <w:tcW w:w="1932" w:type="pct"/>
            <w:tcBorders>
              <w:top w:val="nil"/>
              <w:left w:val="nil"/>
            </w:tcBorders>
          </w:tcPr>
          <w:p w:rsidR="002A2389" w:rsidRDefault="002A2389">
            <w:pPr>
              <w:pStyle w:val="Infotext"/>
            </w:pPr>
          </w:p>
          <w:p w:rsidR="002A2389" w:rsidRDefault="002A2389">
            <w:pPr>
              <w:pStyle w:val="Infotext"/>
            </w:pPr>
          </w:p>
        </w:tc>
      </w:tr>
    </w:tbl>
    <w:p w:rsidR="002A2389" w:rsidRDefault="002A2389">
      <w:pPr>
        <w:rPr>
          <w:szCs w:val="24"/>
        </w:rPr>
      </w:pPr>
    </w:p>
    <w:p w:rsidR="00A51FAE" w:rsidRDefault="00A51FAE">
      <w:pPr>
        <w:rPr>
          <w:szCs w:val="24"/>
        </w:rPr>
      </w:pPr>
    </w:p>
    <w:p w:rsidR="00A51FAE" w:rsidRDefault="00A51FAE">
      <w:pPr>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30"/>
        <w:gridCol w:w="383"/>
        <w:gridCol w:w="234"/>
        <w:gridCol w:w="3578"/>
      </w:tblGrid>
      <w:tr w:rsidR="00080819" w:rsidTr="00FF30F2">
        <w:tc>
          <w:tcPr>
            <w:tcW w:w="4752" w:type="dxa"/>
            <w:tcBorders>
              <w:bottom w:val="nil"/>
              <w:right w:val="nil"/>
            </w:tcBorders>
          </w:tcPr>
          <w:p w:rsidR="00080819" w:rsidRDefault="00080819" w:rsidP="00FF30F2">
            <w:pPr>
              <w:pStyle w:val="Infotext"/>
            </w:pPr>
          </w:p>
          <w:p w:rsidR="00080819" w:rsidRDefault="00080819" w:rsidP="00FF30F2">
            <w:pPr>
              <w:pStyle w:val="Infotext"/>
            </w:pPr>
          </w:p>
        </w:tc>
        <w:tc>
          <w:tcPr>
            <w:tcW w:w="387" w:type="dxa"/>
            <w:tcBorders>
              <w:left w:val="nil"/>
              <w:right w:val="nil"/>
            </w:tcBorders>
          </w:tcPr>
          <w:p w:rsidR="00080819" w:rsidRDefault="00080819" w:rsidP="00FF30F2">
            <w:pPr>
              <w:pStyle w:val="Infotext"/>
            </w:pPr>
          </w:p>
        </w:tc>
        <w:tc>
          <w:tcPr>
            <w:tcW w:w="236" w:type="dxa"/>
            <w:tcBorders>
              <w:left w:val="nil"/>
              <w:bottom w:val="nil"/>
              <w:right w:val="nil"/>
            </w:tcBorders>
          </w:tcPr>
          <w:p w:rsidR="00080819" w:rsidRDefault="00080819" w:rsidP="00FF30F2">
            <w:pPr>
              <w:pStyle w:val="Infotext"/>
            </w:pPr>
          </w:p>
        </w:tc>
        <w:tc>
          <w:tcPr>
            <w:tcW w:w="3890" w:type="dxa"/>
            <w:tcBorders>
              <w:left w:val="nil"/>
              <w:bottom w:val="nil"/>
            </w:tcBorders>
          </w:tcPr>
          <w:p w:rsidR="00080819" w:rsidRDefault="00080819" w:rsidP="00FF30F2">
            <w:pPr>
              <w:pStyle w:val="Infotext"/>
            </w:pPr>
          </w:p>
          <w:p w:rsidR="00080819" w:rsidRDefault="00080819" w:rsidP="00FF30F2">
            <w:pPr>
              <w:pStyle w:val="Infotext"/>
            </w:pPr>
          </w:p>
        </w:tc>
      </w:tr>
      <w:tr w:rsidR="00080819" w:rsidTr="00FF30F2">
        <w:tc>
          <w:tcPr>
            <w:tcW w:w="4752" w:type="dxa"/>
            <w:tcBorders>
              <w:top w:val="nil"/>
              <w:bottom w:val="nil"/>
            </w:tcBorders>
          </w:tcPr>
          <w:p w:rsidR="00080819" w:rsidRDefault="00080819" w:rsidP="00C171C8">
            <w:pPr>
              <w:pStyle w:val="Infotext"/>
            </w:pPr>
            <w:r>
              <w:t xml:space="preserve">Name: </w:t>
            </w:r>
            <w:r w:rsidR="00C171C8">
              <w:t xml:space="preserve"> </w:t>
            </w:r>
            <w:r w:rsidR="002B3DE8">
              <w:t>Paul Hewitt</w:t>
            </w:r>
          </w:p>
        </w:tc>
        <w:tc>
          <w:tcPr>
            <w:tcW w:w="387" w:type="dxa"/>
            <w:tcBorders>
              <w:bottom w:val="single" w:sz="4" w:space="0" w:color="auto"/>
            </w:tcBorders>
          </w:tcPr>
          <w:p w:rsidR="00080819" w:rsidRDefault="002B3DE8" w:rsidP="00FF30F2">
            <w:pPr>
              <w:pStyle w:val="Infotext"/>
            </w:pPr>
            <w:r>
              <w:t>x</w:t>
            </w:r>
          </w:p>
        </w:tc>
        <w:tc>
          <w:tcPr>
            <w:tcW w:w="236" w:type="dxa"/>
            <w:tcBorders>
              <w:top w:val="nil"/>
              <w:bottom w:val="nil"/>
              <w:right w:val="nil"/>
            </w:tcBorders>
          </w:tcPr>
          <w:p w:rsidR="00080819" w:rsidRDefault="00080819" w:rsidP="00FF30F2">
            <w:pPr>
              <w:pStyle w:val="Infotext"/>
            </w:pPr>
          </w:p>
        </w:tc>
        <w:tc>
          <w:tcPr>
            <w:tcW w:w="3890" w:type="dxa"/>
            <w:tcBorders>
              <w:top w:val="nil"/>
              <w:left w:val="nil"/>
              <w:bottom w:val="nil"/>
            </w:tcBorders>
          </w:tcPr>
          <w:p w:rsidR="00080819" w:rsidRDefault="00080819" w:rsidP="00FF30F2">
            <w:pPr>
              <w:pStyle w:val="Infotext"/>
            </w:pPr>
            <w:r>
              <w:t>Corporate Director</w:t>
            </w:r>
          </w:p>
        </w:tc>
      </w:tr>
      <w:tr w:rsidR="00080819" w:rsidTr="00FF30F2">
        <w:tc>
          <w:tcPr>
            <w:tcW w:w="4752" w:type="dxa"/>
            <w:tcBorders>
              <w:top w:val="nil"/>
              <w:right w:val="nil"/>
            </w:tcBorders>
          </w:tcPr>
          <w:p w:rsidR="00080819" w:rsidRDefault="00080819" w:rsidP="00FF30F2">
            <w:pPr>
              <w:pStyle w:val="Infotext"/>
            </w:pPr>
            <w:r>
              <w:t xml:space="preserve"> </w:t>
            </w:r>
          </w:p>
          <w:p w:rsidR="00080819" w:rsidRDefault="00080819" w:rsidP="00C171C8">
            <w:pPr>
              <w:pStyle w:val="Infotext"/>
            </w:pPr>
            <w:r>
              <w:t xml:space="preserve">Date: </w:t>
            </w:r>
            <w:r w:rsidR="00C171C8">
              <w:t xml:space="preserve"> </w:t>
            </w:r>
            <w:r w:rsidR="002B3DE8">
              <w:t>17/7/2019</w:t>
            </w:r>
          </w:p>
        </w:tc>
        <w:tc>
          <w:tcPr>
            <w:tcW w:w="387" w:type="dxa"/>
            <w:tcBorders>
              <w:left w:val="nil"/>
              <w:bottom w:val="single" w:sz="4" w:space="0" w:color="auto"/>
              <w:right w:val="nil"/>
            </w:tcBorders>
          </w:tcPr>
          <w:p w:rsidR="00080819" w:rsidRDefault="00080819" w:rsidP="00FF30F2">
            <w:pPr>
              <w:pStyle w:val="Infotext"/>
            </w:pPr>
          </w:p>
        </w:tc>
        <w:tc>
          <w:tcPr>
            <w:tcW w:w="236" w:type="dxa"/>
            <w:tcBorders>
              <w:top w:val="nil"/>
              <w:left w:val="nil"/>
              <w:right w:val="nil"/>
            </w:tcBorders>
          </w:tcPr>
          <w:p w:rsidR="00080819" w:rsidRDefault="00080819" w:rsidP="00FF30F2">
            <w:pPr>
              <w:pStyle w:val="Infotext"/>
            </w:pPr>
          </w:p>
        </w:tc>
        <w:tc>
          <w:tcPr>
            <w:tcW w:w="3890" w:type="dxa"/>
            <w:tcBorders>
              <w:top w:val="nil"/>
              <w:left w:val="nil"/>
            </w:tcBorders>
          </w:tcPr>
          <w:p w:rsidR="00080819" w:rsidRDefault="00080819" w:rsidP="00FF30F2">
            <w:pPr>
              <w:pStyle w:val="Infotext"/>
            </w:pPr>
          </w:p>
        </w:tc>
      </w:tr>
    </w:tbl>
    <w:p w:rsidR="00080819" w:rsidRDefault="00080819">
      <w:pPr>
        <w:rPr>
          <w:szCs w:val="24"/>
        </w:rPr>
      </w:pPr>
    </w:p>
    <w:p w:rsidR="00080819" w:rsidRDefault="00080819">
      <w:pPr>
        <w:rPr>
          <w:szCs w:val="24"/>
        </w:rPr>
      </w:pPr>
    </w:p>
    <w:p w:rsidR="00A51FAE" w:rsidRDefault="00A51FAE">
      <w:pPr>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8"/>
        <w:gridCol w:w="3367"/>
      </w:tblGrid>
      <w:tr w:rsidR="00A51FAE">
        <w:trPr>
          <w:trHeight w:val="965"/>
        </w:trPr>
        <w:tc>
          <w:tcPr>
            <w:tcW w:w="3025" w:type="pct"/>
            <w:tcBorders>
              <w:right w:val="nil"/>
            </w:tcBorders>
          </w:tcPr>
          <w:p w:rsidR="00A51FAE" w:rsidRDefault="00A51FAE" w:rsidP="004213D7">
            <w:pPr>
              <w:pStyle w:val="Infotext"/>
              <w:rPr>
                <w:rFonts w:ascii="Arial Black" w:hAnsi="Arial Black"/>
              </w:rPr>
            </w:pPr>
          </w:p>
          <w:p w:rsidR="00A51FAE" w:rsidRDefault="00A51FAE" w:rsidP="004213D7">
            <w:pPr>
              <w:pStyle w:val="Infotext"/>
              <w:rPr>
                <w:rFonts w:ascii="Arial Black" w:hAnsi="Arial Black"/>
              </w:rPr>
            </w:pPr>
            <w:r>
              <w:rPr>
                <w:rFonts w:ascii="Arial Black" w:hAnsi="Arial Black"/>
              </w:rPr>
              <w:t>Ward Councillors notified:</w:t>
            </w:r>
          </w:p>
          <w:p w:rsidR="00A51FAE" w:rsidRPr="00A50388" w:rsidRDefault="00A51FAE" w:rsidP="004213D7">
            <w:pPr>
              <w:pStyle w:val="Infotext"/>
              <w:rPr>
                <w:b/>
                <w:color w:val="FF0000"/>
              </w:rPr>
            </w:pPr>
          </w:p>
        </w:tc>
        <w:tc>
          <w:tcPr>
            <w:tcW w:w="1975" w:type="pct"/>
            <w:tcBorders>
              <w:left w:val="nil"/>
            </w:tcBorders>
          </w:tcPr>
          <w:p w:rsidR="00A51FAE" w:rsidRDefault="00A51FAE" w:rsidP="004213D7">
            <w:pPr>
              <w:pStyle w:val="Infotext"/>
            </w:pPr>
          </w:p>
          <w:p w:rsidR="00A51FAE" w:rsidRPr="00A406F3" w:rsidRDefault="00A51FAE" w:rsidP="004213D7">
            <w:pPr>
              <w:pStyle w:val="Infotext"/>
              <w:spacing w:before="120"/>
              <w:rPr>
                <w:b/>
              </w:rPr>
            </w:pPr>
            <w:r w:rsidRPr="00A406F3">
              <w:rPr>
                <w:b/>
              </w:rPr>
              <w:t xml:space="preserve">NO </w:t>
            </w:r>
          </w:p>
          <w:p w:rsidR="00A51FAE" w:rsidRPr="003D78F6" w:rsidRDefault="00A51FAE" w:rsidP="002B3DE8">
            <w:pPr>
              <w:pStyle w:val="Infotext"/>
              <w:rPr>
                <w:i/>
                <w:sz w:val="24"/>
                <w:szCs w:val="24"/>
              </w:rPr>
            </w:pPr>
          </w:p>
        </w:tc>
      </w:tr>
    </w:tbl>
    <w:p w:rsidR="00A51FAE" w:rsidRPr="00A51FAE" w:rsidRDefault="00A51FAE">
      <w:pPr>
        <w:rPr>
          <w:szCs w:val="24"/>
        </w:rPr>
      </w:pPr>
    </w:p>
    <w:p w:rsidR="00EE0325" w:rsidRPr="00A51FAE" w:rsidRDefault="00EE0325" w:rsidP="008D1750">
      <w:pPr>
        <w:pStyle w:val="Heading1"/>
        <w:keepNext/>
        <w:rPr>
          <w:rFonts w:ascii="Arial" w:hAnsi="Arial"/>
          <w:sz w:val="24"/>
          <w:szCs w:val="24"/>
        </w:rPr>
      </w:pPr>
    </w:p>
    <w:p w:rsidR="00A51FAE" w:rsidRPr="00A51FAE" w:rsidRDefault="00A51FAE" w:rsidP="00A51FAE">
      <w:pPr>
        <w:rPr>
          <w:szCs w:val="24"/>
        </w:rPr>
      </w:pPr>
    </w:p>
    <w:p w:rsidR="002A2389" w:rsidRDefault="002A2389" w:rsidP="008D1750">
      <w:pPr>
        <w:pStyle w:val="Heading1"/>
        <w:keepNext/>
      </w:pPr>
      <w:r>
        <w:lastRenderedPageBreak/>
        <w:t>Section 4 - Contact Details and Background Papers</w:t>
      </w:r>
    </w:p>
    <w:p w:rsidR="002A2389" w:rsidRDefault="002A2389" w:rsidP="008D1750">
      <w:pPr>
        <w:keepNext/>
        <w:rPr>
          <w:rFonts w:cs="Arial"/>
        </w:rPr>
      </w:pPr>
    </w:p>
    <w:p w:rsidR="002A2389" w:rsidRDefault="002A2389"/>
    <w:p w:rsidR="00262E6B" w:rsidRDefault="002A2389" w:rsidP="00262E6B">
      <w:pPr>
        <w:pStyle w:val="Infotext"/>
        <w:rPr>
          <w:rFonts w:cs="Arial"/>
          <w:sz w:val="24"/>
        </w:rPr>
      </w:pPr>
      <w:r w:rsidRPr="00D914D2">
        <w:rPr>
          <w:b/>
        </w:rPr>
        <w:t>Contact:</w:t>
      </w:r>
      <w:r>
        <w:t xml:space="preserve">  </w:t>
      </w:r>
      <w:r w:rsidR="00262E6B">
        <w:rPr>
          <w:rFonts w:cs="Arial"/>
          <w:sz w:val="24"/>
        </w:rPr>
        <w:t xml:space="preserve">Sally Cartwright, Consultant in Public Health, Harrow Council </w:t>
      </w:r>
    </w:p>
    <w:p w:rsidR="00262E6B" w:rsidRDefault="004C71C9" w:rsidP="00262E6B">
      <w:pPr>
        <w:pStyle w:val="Infotext"/>
        <w:rPr>
          <w:rFonts w:cs="Arial"/>
          <w:sz w:val="24"/>
        </w:rPr>
      </w:pPr>
      <w:hyperlink r:id="rId10" w:history="1">
        <w:r w:rsidR="00262E6B" w:rsidRPr="001011D1">
          <w:rPr>
            <w:rStyle w:val="Hyperlink"/>
            <w:rFonts w:cs="Arial"/>
            <w:sz w:val="24"/>
          </w:rPr>
          <w:t>Sally.cartwright@harrow.gov.uk</w:t>
        </w:r>
      </w:hyperlink>
    </w:p>
    <w:p w:rsidR="002A2389" w:rsidRDefault="002A2389" w:rsidP="00262E6B">
      <w:pPr>
        <w:pStyle w:val="Infotext"/>
      </w:pPr>
    </w:p>
    <w:p w:rsidR="002A2389" w:rsidRDefault="002A2389">
      <w:pPr>
        <w:pStyle w:val="Infotext"/>
      </w:pPr>
      <w:r w:rsidRPr="00D914D2">
        <w:rPr>
          <w:b/>
        </w:rPr>
        <w:t>Background Papers</w:t>
      </w:r>
      <w:r>
        <w:t xml:space="preserve">:  </w:t>
      </w:r>
      <w:r w:rsidR="00262E6B">
        <w:rPr>
          <w:rFonts w:cs="Arial"/>
          <w:sz w:val="24"/>
        </w:rPr>
        <w:t>None</w:t>
      </w:r>
    </w:p>
    <w:p w:rsidR="002A2389" w:rsidRDefault="002A2389"/>
    <w:sectPr w:rsidR="002A2389" w:rsidSect="00FF71E5">
      <w:type w:val="continuous"/>
      <w:pgSz w:w="11909" w:h="16834" w:code="9"/>
      <w:pgMar w:top="1008" w:right="1800" w:bottom="1152" w:left="1800" w:header="1008"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DD7" w:rsidRDefault="00282DD7">
      <w:r>
        <w:separator/>
      </w:r>
    </w:p>
  </w:endnote>
  <w:endnote w:type="continuationSeparator" w:id="0">
    <w:p w:rsidR="00282DD7" w:rsidRDefault="00282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DD7" w:rsidRDefault="00282DD7">
      <w:r>
        <w:separator/>
      </w:r>
    </w:p>
  </w:footnote>
  <w:footnote w:type="continuationSeparator" w:id="0">
    <w:p w:rsidR="00282DD7" w:rsidRDefault="00282D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0342281C"/>
    <w:multiLevelType w:val="hybridMultilevel"/>
    <w:tmpl w:val="E594004A"/>
    <w:lvl w:ilvl="0" w:tplc="75F6ED5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651B7E"/>
    <w:multiLevelType w:val="hybridMultilevel"/>
    <w:tmpl w:val="9648ED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8">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53028D4"/>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02C1164"/>
    <w:multiLevelType w:val="hybridMultilevel"/>
    <w:tmpl w:val="7FA09F2C"/>
    <w:lvl w:ilvl="0" w:tplc="F13401E8">
      <w:numFmt w:val="bullet"/>
      <w:lvlText w:val="-"/>
      <w:lvlJc w:val="left"/>
      <w:pPr>
        <w:ind w:left="720" w:hanging="360"/>
      </w:pPr>
      <w:rPr>
        <w:rFonts w:ascii="Arial" w:eastAsia="Times New Roman" w:hAnsi="Arial" w:cs="Times New Roman"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4">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1"/>
  </w:num>
  <w:num w:numId="4">
    <w:abstractNumId w:val="1"/>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7"/>
  </w:num>
  <w:num w:numId="8">
    <w:abstractNumId w:val="4"/>
  </w:num>
  <w:num w:numId="9">
    <w:abstractNumId w:val="10"/>
  </w:num>
  <w:num w:numId="10">
    <w:abstractNumId w:val="14"/>
  </w:num>
  <w:num w:numId="11">
    <w:abstractNumId w:val="9"/>
  </w:num>
  <w:num w:numId="12">
    <w:abstractNumId w:val="3"/>
  </w:num>
  <w:num w:numId="13">
    <w:abstractNumId w:val="5"/>
  </w:num>
  <w:num w:numId="14">
    <w:abstractNumId w:val="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303"/>
    <w:rsid w:val="000110EA"/>
    <w:rsid w:val="00057F10"/>
    <w:rsid w:val="00071EB4"/>
    <w:rsid w:val="00077298"/>
    <w:rsid w:val="00080819"/>
    <w:rsid w:val="000B6DBB"/>
    <w:rsid w:val="000D2BF2"/>
    <w:rsid w:val="000F65C0"/>
    <w:rsid w:val="00122491"/>
    <w:rsid w:val="001417FD"/>
    <w:rsid w:val="00143B99"/>
    <w:rsid w:val="001939BA"/>
    <w:rsid w:val="001C5225"/>
    <w:rsid w:val="001E0219"/>
    <w:rsid w:val="001F341E"/>
    <w:rsid w:val="00231A1D"/>
    <w:rsid w:val="00262E6B"/>
    <w:rsid w:val="00282DD7"/>
    <w:rsid w:val="00296F20"/>
    <w:rsid w:val="002A2389"/>
    <w:rsid w:val="002B3DE8"/>
    <w:rsid w:val="002C08E2"/>
    <w:rsid w:val="002C1794"/>
    <w:rsid w:val="002E77E3"/>
    <w:rsid w:val="003115B3"/>
    <w:rsid w:val="003A0ED1"/>
    <w:rsid w:val="003B6B15"/>
    <w:rsid w:val="003C0B16"/>
    <w:rsid w:val="0040097D"/>
    <w:rsid w:val="004213D7"/>
    <w:rsid w:val="0042394B"/>
    <w:rsid w:val="00473B08"/>
    <w:rsid w:val="00474B5F"/>
    <w:rsid w:val="004B2C9D"/>
    <w:rsid w:val="004C1A5A"/>
    <w:rsid w:val="004C2D29"/>
    <w:rsid w:val="004C71C9"/>
    <w:rsid w:val="004D5D86"/>
    <w:rsid w:val="004E667D"/>
    <w:rsid w:val="004E6AF9"/>
    <w:rsid w:val="00512E75"/>
    <w:rsid w:val="00513FB9"/>
    <w:rsid w:val="005861B4"/>
    <w:rsid w:val="005874F0"/>
    <w:rsid w:val="005D4ADF"/>
    <w:rsid w:val="005E384D"/>
    <w:rsid w:val="005E409B"/>
    <w:rsid w:val="005E48B2"/>
    <w:rsid w:val="005F2181"/>
    <w:rsid w:val="005F724B"/>
    <w:rsid w:val="006201EA"/>
    <w:rsid w:val="00626530"/>
    <w:rsid w:val="0063072B"/>
    <w:rsid w:val="006465F6"/>
    <w:rsid w:val="00662891"/>
    <w:rsid w:val="00675FCB"/>
    <w:rsid w:val="006C3914"/>
    <w:rsid w:val="006D2C51"/>
    <w:rsid w:val="006D7146"/>
    <w:rsid w:val="00713F81"/>
    <w:rsid w:val="0071673A"/>
    <w:rsid w:val="0074184E"/>
    <w:rsid w:val="00755F8D"/>
    <w:rsid w:val="00796503"/>
    <w:rsid w:val="007D56C8"/>
    <w:rsid w:val="007E7303"/>
    <w:rsid w:val="007F7B2F"/>
    <w:rsid w:val="00803162"/>
    <w:rsid w:val="008136B1"/>
    <w:rsid w:val="00851F62"/>
    <w:rsid w:val="00883A35"/>
    <w:rsid w:val="008D1750"/>
    <w:rsid w:val="008E4913"/>
    <w:rsid w:val="008F4594"/>
    <w:rsid w:val="00900464"/>
    <w:rsid w:val="0090100E"/>
    <w:rsid w:val="0091114D"/>
    <w:rsid w:val="00936564"/>
    <w:rsid w:val="0093767E"/>
    <w:rsid w:val="00972A02"/>
    <w:rsid w:val="0099517C"/>
    <w:rsid w:val="009B2ECD"/>
    <w:rsid w:val="009B7914"/>
    <w:rsid w:val="009C13C0"/>
    <w:rsid w:val="00A50388"/>
    <w:rsid w:val="00A51FAE"/>
    <w:rsid w:val="00A566E7"/>
    <w:rsid w:val="00A613C1"/>
    <w:rsid w:val="00A76A21"/>
    <w:rsid w:val="00A940D3"/>
    <w:rsid w:val="00A96FCA"/>
    <w:rsid w:val="00AA4BE8"/>
    <w:rsid w:val="00AC7BA9"/>
    <w:rsid w:val="00B0425E"/>
    <w:rsid w:val="00B92AA6"/>
    <w:rsid w:val="00B9498A"/>
    <w:rsid w:val="00BD51F2"/>
    <w:rsid w:val="00BD684A"/>
    <w:rsid w:val="00BE1C78"/>
    <w:rsid w:val="00BF6C06"/>
    <w:rsid w:val="00C171C8"/>
    <w:rsid w:val="00C32DAE"/>
    <w:rsid w:val="00C40E24"/>
    <w:rsid w:val="00C82CEC"/>
    <w:rsid w:val="00C96EF5"/>
    <w:rsid w:val="00D26D1B"/>
    <w:rsid w:val="00D32B51"/>
    <w:rsid w:val="00D34145"/>
    <w:rsid w:val="00D34668"/>
    <w:rsid w:val="00D3740E"/>
    <w:rsid w:val="00D5096E"/>
    <w:rsid w:val="00D82F57"/>
    <w:rsid w:val="00D841A5"/>
    <w:rsid w:val="00D914D2"/>
    <w:rsid w:val="00D92108"/>
    <w:rsid w:val="00DA25DB"/>
    <w:rsid w:val="00DB06DD"/>
    <w:rsid w:val="00DB39E5"/>
    <w:rsid w:val="00DD22E4"/>
    <w:rsid w:val="00DD4251"/>
    <w:rsid w:val="00DF48BB"/>
    <w:rsid w:val="00E02B50"/>
    <w:rsid w:val="00E03F11"/>
    <w:rsid w:val="00E06DC8"/>
    <w:rsid w:val="00E220B5"/>
    <w:rsid w:val="00E43A7A"/>
    <w:rsid w:val="00EA6242"/>
    <w:rsid w:val="00EE0325"/>
    <w:rsid w:val="00F37C8A"/>
    <w:rsid w:val="00F4213B"/>
    <w:rsid w:val="00F66DED"/>
    <w:rsid w:val="00F849ED"/>
    <w:rsid w:val="00F92398"/>
    <w:rsid w:val="00FD31A0"/>
    <w:rsid w:val="00FF30F2"/>
    <w:rsid w:val="00FF6AAD"/>
    <w:rsid w:val="00FF7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F92398"/>
    <w:pPr>
      <w:outlineLvl w:val="0"/>
    </w:pPr>
    <w:rPr>
      <w:rFonts w:ascii="Arial Black" w:hAnsi="Arial Black"/>
      <w:b w:val="0"/>
      <w:sz w:val="32"/>
    </w:rPr>
  </w:style>
  <w:style w:type="paragraph" w:styleId="Heading2">
    <w:name w:val="heading 2"/>
    <w:basedOn w:val="Normal"/>
    <w:next w:val="Normal"/>
    <w:qFormat/>
    <w:pPr>
      <w:outlineLvl w:val="1"/>
    </w:pPr>
    <w:rPr>
      <w:rFonts w:cs="Arial"/>
      <w:b/>
      <w:bCs/>
      <w:sz w:val="28"/>
      <w:szCs w:val="32"/>
    </w:rPr>
  </w:style>
  <w:style w:type="paragraph" w:styleId="Heading3">
    <w:name w:val="heading 3"/>
    <w:basedOn w:val="Normal"/>
    <w:next w:val="Normal"/>
    <w:qFormat/>
    <w:pPr>
      <w:ind w:left="720" w:hanging="720"/>
      <w:jc w:val="both"/>
      <w:outlineLvl w:val="2"/>
    </w:pPr>
    <w:rPr>
      <w:rFonts w:cs="Arial"/>
      <w:b/>
      <w:bCs/>
      <w:i/>
      <w:szCs w:val="28"/>
    </w:rPr>
  </w:style>
  <w:style w:type="paragraph" w:styleId="Heading4">
    <w:name w:val="heading 4"/>
    <w:basedOn w:val="Normal"/>
    <w:next w:val="Normal"/>
    <w:qFormat/>
    <w:pPr>
      <w:keepNext/>
      <w:outlineLvl w:val="3"/>
    </w:pPr>
    <w:rPr>
      <w:rFonts w:cs="Arial"/>
      <w:b/>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D34145"/>
    <w:pPr>
      <w:spacing w:after="160" w:line="240" w:lineRule="exact"/>
    </w:pPr>
    <w:rPr>
      <w:rFonts w:ascii="Verdana" w:eastAsia="MS ??" w:hAnsi="Verdana" w:cs="Verdana"/>
      <w:sz w:val="20"/>
      <w:lang w:val="en-US"/>
    </w:rPr>
  </w:style>
  <w:style w:type="paragraph" w:customStyle="1" w:styleId="CharCharCharChar">
    <w:name w:val="Char Char Char Char"/>
    <w:basedOn w:val="Normal"/>
    <w:locked/>
    <w:rsid w:val="00A50388"/>
    <w:pPr>
      <w:spacing w:after="160" w:line="240" w:lineRule="exact"/>
    </w:pPr>
    <w:rPr>
      <w:rFonts w:ascii="Verdana" w:hAnsi="Verdana"/>
      <w:sz w:val="20"/>
      <w:lang w:val="en-US"/>
    </w:rPr>
  </w:style>
  <w:style w:type="character" w:styleId="Hyperlink">
    <w:name w:val="Hyperlink"/>
    <w:rsid w:val="00A50388"/>
    <w:rPr>
      <w:color w:val="0000FF"/>
      <w:u w:val="single"/>
    </w:rPr>
  </w:style>
  <w:style w:type="paragraph" w:styleId="ListParagraph">
    <w:name w:val="List Paragraph"/>
    <w:basedOn w:val="Normal"/>
    <w:uiPriority w:val="34"/>
    <w:qFormat/>
    <w:rsid w:val="00A50388"/>
    <w:pPr>
      <w:ind w:left="720"/>
    </w:pPr>
  </w:style>
  <w:style w:type="character" w:styleId="CommentReference">
    <w:name w:val="annotation reference"/>
    <w:basedOn w:val="DefaultParagraphFont"/>
    <w:rsid w:val="005E48B2"/>
    <w:rPr>
      <w:sz w:val="16"/>
      <w:szCs w:val="16"/>
    </w:rPr>
  </w:style>
  <w:style w:type="paragraph" w:styleId="CommentText">
    <w:name w:val="annotation text"/>
    <w:basedOn w:val="Normal"/>
    <w:link w:val="CommentTextChar"/>
    <w:rsid w:val="005E48B2"/>
    <w:rPr>
      <w:sz w:val="20"/>
    </w:rPr>
  </w:style>
  <w:style w:type="character" w:customStyle="1" w:styleId="CommentTextChar">
    <w:name w:val="Comment Text Char"/>
    <w:basedOn w:val="DefaultParagraphFont"/>
    <w:link w:val="CommentText"/>
    <w:rsid w:val="005E48B2"/>
    <w:rPr>
      <w:rFonts w:ascii="Arial" w:hAnsi="Arial"/>
      <w:lang w:eastAsia="en-US"/>
    </w:rPr>
  </w:style>
  <w:style w:type="paragraph" w:styleId="CommentSubject">
    <w:name w:val="annotation subject"/>
    <w:basedOn w:val="CommentText"/>
    <w:next w:val="CommentText"/>
    <w:link w:val="CommentSubjectChar"/>
    <w:rsid w:val="005E48B2"/>
    <w:rPr>
      <w:b/>
      <w:bCs/>
    </w:rPr>
  </w:style>
  <w:style w:type="character" w:customStyle="1" w:styleId="CommentSubjectChar">
    <w:name w:val="Comment Subject Char"/>
    <w:basedOn w:val="CommentTextChar"/>
    <w:link w:val="CommentSubject"/>
    <w:rsid w:val="005E48B2"/>
    <w:rPr>
      <w:rFonts w:ascii="Arial" w:hAnsi="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F92398"/>
    <w:pPr>
      <w:outlineLvl w:val="0"/>
    </w:pPr>
    <w:rPr>
      <w:rFonts w:ascii="Arial Black" w:hAnsi="Arial Black"/>
      <w:b w:val="0"/>
      <w:sz w:val="32"/>
    </w:rPr>
  </w:style>
  <w:style w:type="paragraph" w:styleId="Heading2">
    <w:name w:val="heading 2"/>
    <w:basedOn w:val="Normal"/>
    <w:next w:val="Normal"/>
    <w:qFormat/>
    <w:pPr>
      <w:outlineLvl w:val="1"/>
    </w:pPr>
    <w:rPr>
      <w:rFonts w:cs="Arial"/>
      <w:b/>
      <w:bCs/>
      <w:sz w:val="28"/>
      <w:szCs w:val="32"/>
    </w:rPr>
  </w:style>
  <w:style w:type="paragraph" w:styleId="Heading3">
    <w:name w:val="heading 3"/>
    <w:basedOn w:val="Normal"/>
    <w:next w:val="Normal"/>
    <w:qFormat/>
    <w:pPr>
      <w:ind w:left="720" w:hanging="720"/>
      <w:jc w:val="both"/>
      <w:outlineLvl w:val="2"/>
    </w:pPr>
    <w:rPr>
      <w:rFonts w:cs="Arial"/>
      <w:b/>
      <w:bCs/>
      <w:i/>
      <w:szCs w:val="28"/>
    </w:rPr>
  </w:style>
  <w:style w:type="paragraph" w:styleId="Heading4">
    <w:name w:val="heading 4"/>
    <w:basedOn w:val="Normal"/>
    <w:next w:val="Normal"/>
    <w:qFormat/>
    <w:pPr>
      <w:keepNext/>
      <w:outlineLvl w:val="3"/>
    </w:pPr>
    <w:rPr>
      <w:rFonts w:cs="Arial"/>
      <w:b/>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D34145"/>
    <w:pPr>
      <w:spacing w:after="160" w:line="240" w:lineRule="exact"/>
    </w:pPr>
    <w:rPr>
      <w:rFonts w:ascii="Verdana" w:eastAsia="MS ??" w:hAnsi="Verdana" w:cs="Verdana"/>
      <w:sz w:val="20"/>
      <w:lang w:val="en-US"/>
    </w:rPr>
  </w:style>
  <w:style w:type="paragraph" w:customStyle="1" w:styleId="CharCharCharChar">
    <w:name w:val="Char Char Char Char"/>
    <w:basedOn w:val="Normal"/>
    <w:locked/>
    <w:rsid w:val="00A50388"/>
    <w:pPr>
      <w:spacing w:after="160" w:line="240" w:lineRule="exact"/>
    </w:pPr>
    <w:rPr>
      <w:rFonts w:ascii="Verdana" w:hAnsi="Verdana"/>
      <w:sz w:val="20"/>
      <w:lang w:val="en-US"/>
    </w:rPr>
  </w:style>
  <w:style w:type="character" w:styleId="Hyperlink">
    <w:name w:val="Hyperlink"/>
    <w:rsid w:val="00A50388"/>
    <w:rPr>
      <w:color w:val="0000FF"/>
      <w:u w:val="single"/>
    </w:rPr>
  </w:style>
  <w:style w:type="paragraph" w:styleId="ListParagraph">
    <w:name w:val="List Paragraph"/>
    <w:basedOn w:val="Normal"/>
    <w:uiPriority w:val="34"/>
    <w:qFormat/>
    <w:rsid w:val="00A50388"/>
    <w:pPr>
      <w:ind w:left="720"/>
    </w:pPr>
  </w:style>
  <w:style w:type="character" w:styleId="CommentReference">
    <w:name w:val="annotation reference"/>
    <w:basedOn w:val="DefaultParagraphFont"/>
    <w:rsid w:val="005E48B2"/>
    <w:rPr>
      <w:sz w:val="16"/>
      <w:szCs w:val="16"/>
    </w:rPr>
  </w:style>
  <w:style w:type="paragraph" w:styleId="CommentText">
    <w:name w:val="annotation text"/>
    <w:basedOn w:val="Normal"/>
    <w:link w:val="CommentTextChar"/>
    <w:rsid w:val="005E48B2"/>
    <w:rPr>
      <w:sz w:val="20"/>
    </w:rPr>
  </w:style>
  <w:style w:type="character" w:customStyle="1" w:styleId="CommentTextChar">
    <w:name w:val="Comment Text Char"/>
    <w:basedOn w:val="DefaultParagraphFont"/>
    <w:link w:val="CommentText"/>
    <w:rsid w:val="005E48B2"/>
    <w:rPr>
      <w:rFonts w:ascii="Arial" w:hAnsi="Arial"/>
      <w:lang w:eastAsia="en-US"/>
    </w:rPr>
  </w:style>
  <w:style w:type="paragraph" w:styleId="CommentSubject">
    <w:name w:val="annotation subject"/>
    <w:basedOn w:val="CommentText"/>
    <w:next w:val="CommentText"/>
    <w:link w:val="CommentSubjectChar"/>
    <w:rsid w:val="005E48B2"/>
    <w:rPr>
      <w:b/>
      <w:bCs/>
    </w:rPr>
  </w:style>
  <w:style w:type="character" w:customStyle="1" w:styleId="CommentSubjectChar">
    <w:name w:val="Comment Subject Char"/>
    <w:basedOn w:val="CommentTextChar"/>
    <w:link w:val="CommentSubject"/>
    <w:rsid w:val="005E48B2"/>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8766482">
      <w:bodyDiv w:val="1"/>
      <w:marLeft w:val="0"/>
      <w:marRight w:val="0"/>
      <w:marTop w:val="0"/>
      <w:marBottom w:val="0"/>
      <w:divBdr>
        <w:top w:val="none" w:sz="0" w:space="0" w:color="auto"/>
        <w:left w:val="none" w:sz="0" w:space="0" w:color="auto"/>
        <w:bottom w:val="none" w:sz="0" w:space="0" w:color="auto"/>
        <w:right w:val="none" w:sz="0" w:space="0" w:color="auto"/>
      </w:divBdr>
    </w:div>
    <w:div w:id="1469401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ally.cartwright@harrow.gov.uk" TargetMode="External"/><Relationship Id="rId4" Type="http://schemas.openxmlformats.org/officeDocument/2006/relationships/settings" Target="settings.xml"/><Relationship Id="rId9" Type="http://schemas.openxmlformats.org/officeDocument/2006/relationships/hyperlink" Target="http://www.harrow.gov.uk/info/100010/health_and_social_care/2345/harrow_joint_strategic_needs_assess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979</Words>
  <Characters>5659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6625</CharactersWithSpaces>
  <SharedDoc>false</SharedDoc>
  <HLinks>
    <vt:vector size="12" baseType="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mwearing</cp:lastModifiedBy>
  <cp:revision>4</cp:revision>
  <cp:lastPrinted>2007-07-12T09:53:00Z</cp:lastPrinted>
  <dcterms:created xsi:type="dcterms:W3CDTF">2019-07-17T12:00:00Z</dcterms:created>
  <dcterms:modified xsi:type="dcterms:W3CDTF">2019-07-17T12:10:00Z</dcterms:modified>
</cp:coreProperties>
</file>